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7C2A0" w14:textId="77777777" w:rsidR="00464E56" w:rsidRPr="00B44AD7" w:rsidRDefault="00464E56" w:rsidP="00464E56">
      <w:pPr>
        <w:pStyle w:val="Rubrik1"/>
      </w:pPr>
      <w:r>
        <w:t>Handläggningsordning för säkring av nationella examensmål på grundnivå och avancerad nivå vid humanistisk fakultet</w:t>
      </w:r>
    </w:p>
    <w:p w14:paraId="01125636" w14:textId="45AB7BF0" w:rsidR="00464E56" w:rsidRPr="00C97AE6" w:rsidRDefault="00464E56" w:rsidP="00464E56">
      <w:pPr>
        <w:pStyle w:val="NormalUmU"/>
        <w:rPr>
          <w:b/>
        </w:rPr>
      </w:pPr>
      <w:r w:rsidRPr="00C97AE6">
        <w:rPr>
          <w:b/>
        </w:rPr>
        <w:t>Bakgrund och syfte:</w:t>
      </w:r>
    </w:p>
    <w:p w14:paraId="5012718D" w14:textId="4B8B8B41" w:rsidR="002857C7" w:rsidRDefault="00E87FB0" w:rsidP="00464E56">
      <w:pPr>
        <w:pStyle w:val="NormalUmU"/>
      </w:pPr>
      <w:r>
        <w:t>Enligt aktivitet 5</w:t>
      </w:r>
      <w:r w:rsidR="00464E56">
        <w:t xml:space="preserve"> i Umeå universitets </w:t>
      </w:r>
      <w:r w:rsidR="00464E56" w:rsidRPr="00412BAD">
        <w:rPr>
          <w:i/>
        </w:rPr>
        <w:t>Kvalitetssystem för utbildning</w:t>
      </w:r>
      <w:r w:rsidR="00464E56">
        <w:t xml:space="preserve"> (Dnr FS 1.1-1324-18) ska </w:t>
      </w:r>
      <w:r w:rsidR="00723666">
        <w:t>universitetet visa att studenter med beviljad examen på grundnivå och avancerad nivå uppnår respektive examens nationella examensmål.</w:t>
      </w:r>
      <w:r w:rsidR="005E596F">
        <w:t xml:space="preserve"> </w:t>
      </w:r>
      <w:r w:rsidR="002857C7">
        <w:t>Vid humanistisk fakultet ansvarar prefekt för aktivitetens genomförande.</w:t>
      </w:r>
    </w:p>
    <w:p w14:paraId="3782002D" w14:textId="6E9B013E" w:rsidR="00464E56" w:rsidRDefault="005E596F" w:rsidP="00464E56">
      <w:pPr>
        <w:pStyle w:val="NormalUmU"/>
      </w:pPr>
      <w:r>
        <w:t xml:space="preserve">En examensmålsmatris tjänar som ett internt verktyg för att systematiskt planera, utforma och analysera utbildning på grundnivå och avancerad nivå och den fungerar som ett belägg för att utbildningen med progression svarar mot de nationella examensmålen. </w:t>
      </w:r>
    </w:p>
    <w:p w14:paraId="69D13B31" w14:textId="77777777" w:rsidR="00464E56" w:rsidRPr="00C8352E" w:rsidRDefault="00464E56" w:rsidP="00464E56">
      <w:pPr>
        <w:pStyle w:val="NormalUmU"/>
        <w:rPr>
          <w:b/>
        </w:rPr>
      </w:pPr>
      <w:r w:rsidRPr="00C8352E">
        <w:rPr>
          <w:b/>
        </w:rPr>
        <w:t>Genomförande:</w:t>
      </w:r>
    </w:p>
    <w:p w14:paraId="1AD8AD28" w14:textId="77777777" w:rsidR="00464E56" w:rsidRDefault="00464E56" w:rsidP="005E596F">
      <w:pPr>
        <w:pStyle w:val="NormalUmU"/>
      </w:pPr>
      <w:r>
        <w:t xml:space="preserve">För </w:t>
      </w:r>
      <w:r w:rsidR="005E596F">
        <w:t xml:space="preserve">varje examen upprättas en examensmålsmatris som visar förhållandet mellan de nationella examensmålen och kursmål uttryckta som förväntade studieresultat. I matrisen anges vilka kursmål som korresponderar mot ett visst nationellt mål. Matrisen kan också visa hur de nationella målen med progression täcks av de kurser som ingår i examen. </w:t>
      </w:r>
    </w:p>
    <w:p w14:paraId="48CF1B95" w14:textId="1F7492AC" w:rsidR="002857C7" w:rsidRDefault="007840DA" w:rsidP="002857C7">
      <w:pPr>
        <w:pStyle w:val="NormalUmU"/>
      </w:pPr>
      <w:r>
        <w:t xml:space="preserve">Undervisningsaktiviteter och examination utformas för att säkerställa att studenten vid godkänt betyg uppnått specifika kursmål. Detta säkerställs via kursplan och följs upp i kursutvärdering (se aktivitet 3 </w:t>
      </w:r>
      <w:r w:rsidRPr="00612780">
        <w:rPr>
          <w:bCs/>
          <w:i/>
        </w:rPr>
        <w:t>Handläggningsordning för kursutvärdering av utbildning på grundnivå och avancerad nivå vid humanistisk fakultet</w:t>
      </w:r>
      <w:r>
        <w:rPr>
          <w:bCs/>
        </w:rPr>
        <w:t>, dnr.</w:t>
      </w:r>
      <w:r w:rsidR="00166EA4">
        <w:rPr>
          <w:bCs/>
        </w:rPr>
        <w:t xml:space="preserve"> </w:t>
      </w:r>
      <w:proofErr w:type="spellStart"/>
      <w:r w:rsidR="00166EA4">
        <w:rPr>
          <w:bCs/>
        </w:rPr>
        <w:t>F.S</w:t>
      </w:r>
      <w:proofErr w:type="spellEnd"/>
      <w:r w:rsidR="00166EA4">
        <w:rPr>
          <w:bCs/>
        </w:rPr>
        <w:t xml:space="preserve"> 1.1-925-19)</w:t>
      </w:r>
      <w:r>
        <w:rPr>
          <w:bCs/>
        </w:rPr>
        <w:t>)</w:t>
      </w:r>
      <w:r w:rsidR="00F54768">
        <w:rPr>
          <w:bCs/>
        </w:rPr>
        <w:t>. Det självständiga examensarbetet är av sär</w:t>
      </w:r>
      <w:r w:rsidR="004161DD">
        <w:rPr>
          <w:bCs/>
        </w:rPr>
        <w:t>s</w:t>
      </w:r>
      <w:r w:rsidR="00F54768">
        <w:rPr>
          <w:bCs/>
        </w:rPr>
        <w:t>kild vikt för att säkerställa att en student uppnått kraven för en examen.</w:t>
      </w:r>
      <w:r w:rsidR="002857C7" w:rsidRPr="002857C7">
        <w:t xml:space="preserve"> </w:t>
      </w:r>
    </w:p>
    <w:p w14:paraId="29BA5981" w14:textId="4A21E822" w:rsidR="002A437F" w:rsidRPr="002857C7" w:rsidRDefault="002857C7" w:rsidP="005E596F">
      <w:pPr>
        <w:pStyle w:val="NormalUmU"/>
      </w:pPr>
      <w:r>
        <w:t xml:space="preserve">Sammanställning och analys av de nationella examensmålen på grundnivå och avancerad nivå görs i aktivitet 6, </w:t>
      </w:r>
      <w:r w:rsidRPr="0051487C">
        <w:rPr>
          <w:i/>
        </w:rPr>
        <w:t>Verksamhetsberättelse och verksamhetsplan</w:t>
      </w:r>
      <w:r>
        <w:rPr>
          <w:i/>
        </w:rPr>
        <w:t xml:space="preserve"> för utbildningar på grund</w:t>
      </w:r>
      <w:r w:rsidRPr="0051487C">
        <w:rPr>
          <w:i/>
        </w:rPr>
        <w:t>nivå och avancerad</w:t>
      </w:r>
      <w:r>
        <w:t xml:space="preserve"> </w:t>
      </w:r>
      <w:r w:rsidRPr="0051487C">
        <w:rPr>
          <w:i/>
        </w:rPr>
        <w:t>nivå</w:t>
      </w:r>
      <w:r>
        <w:t xml:space="preserve"> </w:t>
      </w:r>
    </w:p>
    <w:p w14:paraId="05778FA8" w14:textId="77777777" w:rsidR="00464E56" w:rsidRPr="007A603A" w:rsidRDefault="00464E56" w:rsidP="00464E56">
      <w:pPr>
        <w:pStyle w:val="NormalUmU"/>
        <w:rPr>
          <w:b/>
        </w:rPr>
      </w:pPr>
      <w:r w:rsidRPr="007A603A">
        <w:rPr>
          <w:b/>
        </w:rPr>
        <w:t>Dialog, åtgärder och återkoppling</w:t>
      </w:r>
    </w:p>
    <w:p w14:paraId="3D3D520E" w14:textId="78D125D0" w:rsidR="00C8636C" w:rsidRDefault="002857C7">
      <w:r>
        <w:t xml:space="preserve">Examensmålsmatris utgör underlag för programmet/huvudområdets </w:t>
      </w:r>
      <w:r w:rsidR="006E23C2">
        <w:t>verksamhetsberättelse och verksamhetsplan för utbildningar på grundnivå och avancerad nivå</w:t>
      </w:r>
      <w:r>
        <w:t xml:space="preserve"> (</w:t>
      </w:r>
      <w:r w:rsidR="006E23C2">
        <w:t>Aktivitet 6 i</w:t>
      </w:r>
      <w:r w:rsidRPr="002857C7">
        <w:t xml:space="preserve"> </w:t>
      </w:r>
      <w:r w:rsidR="006E23C2">
        <w:rPr>
          <w:i/>
        </w:rPr>
        <w:t>Kvalitetssystem för utbi</w:t>
      </w:r>
      <w:r w:rsidR="00FE0140">
        <w:rPr>
          <w:i/>
        </w:rPr>
        <w:t>l</w:t>
      </w:r>
      <w:r w:rsidR="006E23C2">
        <w:rPr>
          <w:i/>
        </w:rPr>
        <w:t xml:space="preserve">dning) </w:t>
      </w:r>
      <w:r>
        <w:t>och ingår</w:t>
      </w:r>
      <w:r w:rsidR="00BD6A34">
        <w:t xml:space="preserve"> som underlag för verksamhetsdia</w:t>
      </w:r>
      <w:r>
        <w:t>log.</w:t>
      </w:r>
    </w:p>
    <w:sectPr w:rsidR="00C8636C" w:rsidSect="005D54C4">
      <w:headerReference w:type="even" r:id="rId6"/>
      <w:headerReference w:type="default" r:id="rId7"/>
      <w:footerReference w:type="even" r:id="rId8"/>
      <w:footerReference w:type="default" r:id="rId9"/>
      <w:headerReference w:type="first" r:id="rId10"/>
      <w:footerReference w:type="first" r:id="rId11"/>
      <w:pgSz w:w="11907" w:h="16839" w:code="9"/>
      <w:pgMar w:top="2211" w:right="1588" w:bottom="1701" w:left="1588"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028EB" w14:textId="77777777" w:rsidR="008C2ADC" w:rsidRDefault="008C2ADC">
      <w:pPr>
        <w:spacing w:line="240" w:lineRule="auto"/>
      </w:pPr>
      <w:r>
        <w:separator/>
      </w:r>
    </w:p>
  </w:endnote>
  <w:endnote w:type="continuationSeparator" w:id="0">
    <w:p w14:paraId="2D2EC6B7" w14:textId="77777777" w:rsidR="008C2ADC" w:rsidRDefault="008C2A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F0A0C" w14:textId="77777777" w:rsidR="00F61A71" w:rsidRDefault="008C2AD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5932" w:type="pct"/>
      <w:tblInd w:w="-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52"/>
      <w:gridCol w:w="6854"/>
      <w:gridCol w:w="1752"/>
    </w:tblGrid>
    <w:tr w:rsidR="006D7F85" w14:paraId="4ABC8D9E" w14:textId="77777777" w:rsidTr="008B2776">
      <w:trPr>
        <w:trHeight w:val="426"/>
      </w:trPr>
      <w:tc>
        <w:tcPr>
          <w:tcW w:w="1752" w:type="dxa"/>
          <w:vAlign w:val="bottom"/>
        </w:tcPr>
        <w:p w14:paraId="56A59C51" w14:textId="77777777" w:rsidR="006D7F85" w:rsidRDefault="008C2ADC" w:rsidP="006D7F85">
          <w:pPr>
            <w:pStyle w:val="Sidhuvud"/>
          </w:pPr>
        </w:p>
      </w:tc>
      <w:tc>
        <w:tcPr>
          <w:tcW w:w="6854" w:type="dxa"/>
          <w:vAlign w:val="bottom"/>
        </w:tcPr>
        <w:p w14:paraId="2A6AB81A" w14:textId="77777777" w:rsidR="006D7F85" w:rsidRDefault="00F54768" w:rsidP="006D7F85">
          <w:pPr>
            <w:pStyle w:val="Sidhuvud"/>
            <w:spacing w:before="40"/>
            <w:jc w:val="center"/>
          </w:pPr>
          <w:r>
            <w:t>Institution/enhet eller motsvarande 901 87 Umeå www.umu.se</w:t>
          </w:r>
        </w:p>
      </w:tc>
      <w:tc>
        <w:tcPr>
          <w:tcW w:w="1752" w:type="dxa"/>
          <w:vAlign w:val="bottom"/>
        </w:tcPr>
        <w:p w14:paraId="5B258DC4" w14:textId="77777777" w:rsidR="006D7F85" w:rsidRDefault="00F54768" w:rsidP="006D7F85">
          <w:pPr>
            <w:pStyle w:val="Sidhuvud"/>
            <w:jc w:val="right"/>
          </w:pPr>
          <w:r>
            <w:t xml:space="preserve"> </w:t>
          </w:r>
        </w:p>
      </w:tc>
    </w:tr>
  </w:tbl>
  <w:p w14:paraId="3E91B214" w14:textId="77777777" w:rsidR="000E14EA" w:rsidRPr="007B47F4" w:rsidRDefault="008C2ADC" w:rsidP="007B47F4">
    <w:pPr>
      <w:pStyle w:val="Sidfo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1BDDC" w14:textId="77777777" w:rsidR="00546880" w:rsidRDefault="008C2ADC" w:rsidP="00801F09">
    <w:pPr>
      <w:pStyle w:val="Tomtstycke"/>
    </w:pPr>
  </w:p>
  <w:tbl>
    <w:tblPr>
      <w:tblStyle w:val="Tabellrutnt"/>
      <w:tblW w:w="5932" w:type="pct"/>
      <w:tblInd w:w="-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52"/>
      <w:gridCol w:w="6854"/>
      <w:gridCol w:w="1752"/>
    </w:tblGrid>
    <w:tr w:rsidR="00904ECD" w14:paraId="4B852EC1" w14:textId="77777777" w:rsidTr="008B2776">
      <w:trPr>
        <w:trHeight w:val="426"/>
      </w:trPr>
      <w:tc>
        <w:tcPr>
          <w:tcW w:w="1752" w:type="dxa"/>
          <w:vAlign w:val="bottom"/>
        </w:tcPr>
        <w:p w14:paraId="604D5359" w14:textId="77777777" w:rsidR="00904ECD" w:rsidRDefault="008C2ADC" w:rsidP="00904ECD">
          <w:pPr>
            <w:pStyle w:val="Sidhuvud"/>
          </w:pPr>
        </w:p>
      </w:tc>
      <w:tc>
        <w:tcPr>
          <w:tcW w:w="6854" w:type="dxa"/>
          <w:vAlign w:val="bottom"/>
        </w:tcPr>
        <w:p w14:paraId="1183608A" w14:textId="77777777" w:rsidR="00904ECD" w:rsidRDefault="00F54768" w:rsidP="00904ECD">
          <w:pPr>
            <w:pStyle w:val="Sidhuvud"/>
            <w:spacing w:before="40"/>
            <w:jc w:val="center"/>
          </w:pPr>
          <w:r>
            <w:t>Institution/enhet eller motsvarande 901 87 Umeå www.umu.se</w:t>
          </w:r>
        </w:p>
      </w:tc>
      <w:tc>
        <w:tcPr>
          <w:tcW w:w="1752" w:type="dxa"/>
          <w:vAlign w:val="bottom"/>
        </w:tcPr>
        <w:p w14:paraId="781B547D" w14:textId="77777777" w:rsidR="00904ECD" w:rsidRDefault="00F54768" w:rsidP="00904ECD">
          <w:pPr>
            <w:pStyle w:val="Sidhuvud"/>
            <w:jc w:val="right"/>
          </w:pPr>
          <w:r>
            <w:t xml:space="preserve"> </w:t>
          </w:r>
        </w:p>
      </w:tc>
    </w:tr>
  </w:tbl>
  <w:p w14:paraId="4F5F78F4" w14:textId="77777777" w:rsidR="00904ECD" w:rsidRDefault="008C2ADC" w:rsidP="00801F09">
    <w:pPr>
      <w:pStyle w:val="Tomtstycke"/>
    </w:pPr>
  </w:p>
  <w:p w14:paraId="1CB0167D" w14:textId="77777777" w:rsidR="00904ECD" w:rsidRPr="006D7F85" w:rsidRDefault="008C2ADC" w:rsidP="006D7F85">
    <w:pPr>
      <w:pStyle w:val="Tomtstyck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5F2E50" w14:textId="77777777" w:rsidR="008C2ADC" w:rsidRDefault="008C2ADC">
      <w:pPr>
        <w:spacing w:line="240" w:lineRule="auto"/>
      </w:pPr>
      <w:r>
        <w:separator/>
      </w:r>
    </w:p>
  </w:footnote>
  <w:footnote w:type="continuationSeparator" w:id="0">
    <w:p w14:paraId="1B8A2A8F" w14:textId="77777777" w:rsidR="008C2ADC" w:rsidRDefault="008C2AD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4822D" w14:textId="77777777" w:rsidR="00F61A71" w:rsidRDefault="008C2AD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E08C5" w14:textId="77777777" w:rsidR="00427F56" w:rsidRDefault="008C2ADC" w:rsidP="000E14EA">
    <w:pPr>
      <w:pStyle w:val="Tomtstycke"/>
    </w:pPr>
  </w:p>
  <w:tbl>
    <w:tblPr>
      <w:tblStyle w:val="Tabellrutnt"/>
      <w:tblW w:w="5906" w:type="pct"/>
      <w:tblInd w:w="-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37"/>
      <w:gridCol w:w="3438"/>
      <w:gridCol w:w="3438"/>
    </w:tblGrid>
    <w:tr w:rsidR="00904ECD" w14:paraId="793560B6" w14:textId="77777777" w:rsidTr="008B2776">
      <w:trPr>
        <w:trHeight w:val="426"/>
      </w:trPr>
      <w:tc>
        <w:tcPr>
          <w:tcW w:w="3437" w:type="dxa"/>
        </w:tcPr>
        <w:p w14:paraId="20933FD7" w14:textId="5E076042" w:rsidR="005E3B04" w:rsidRPr="002F104F" w:rsidRDefault="00197956" w:rsidP="005E3B04">
          <w:pPr>
            <w:pStyle w:val="Sidhuvud"/>
          </w:pPr>
          <w:r>
            <w:t>Beslut</w:t>
          </w:r>
        </w:p>
        <w:p w14:paraId="4C04DF84" w14:textId="7C69B18F" w:rsidR="005E3B04" w:rsidRPr="002F104F" w:rsidRDefault="00197956" w:rsidP="005E3B04">
          <w:pPr>
            <w:pStyle w:val="Sidhuvud"/>
          </w:pPr>
          <w:r>
            <w:t>Fakultetsnämnd</w:t>
          </w:r>
        </w:p>
        <w:p w14:paraId="71FF9E92" w14:textId="0E8D4866" w:rsidR="005E3B04" w:rsidRPr="002F104F" w:rsidRDefault="00197956" w:rsidP="005E3B04">
          <w:pPr>
            <w:pStyle w:val="Sidhuvud"/>
          </w:pPr>
          <w:r>
            <w:t>Humanistisk fakultet</w:t>
          </w:r>
        </w:p>
        <w:p w14:paraId="3DD77A69" w14:textId="77777777" w:rsidR="005E3B04" w:rsidRPr="002F104F" w:rsidRDefault="008C2ADC" w:rsidP="005E3B04">
          <w:pPr>
            <w:pStyle w:val="Sidhuvud"/>
          </w:pPr>
        </w:p>
        <w:p w14:paraId="0E7FEAAF" w14:textId="32954C2E" w:rsidR="00904ECD" w:rsidRDefault="00F54768" w:rsidP="005E3B04">
          <w:pPr>
            <w:pStyle w:val="Sidhuvud"/>
          </w:pPr>
          <w:r w:rsidRPr="002F104F">
            <w:t>Dnr</w:t>
          </w:r>
          <w:r w:rsidR="00C22E32">
            <w:t xml:space="preserve"> FS1.1-1409-19</w:t>
          </w:r>
        </w:p>
      </w:tc>
      <w:tc>
        <w:tcPr>
          <w:tcW w:w="3438" w:type="dxa"/>
        </w:tcPr>
        <w:p w14:paraId="5C5AFB90" w14:textId="77777777" w:rsidR="00904ECD" w:rsidRDefault="00F54768" w:rsidP="00904ECD">
          <w:pPr>
            <w:pStyle w:val="Sidhuvud"/>
            <w:spacing w:before="40" w:after="20"/>
            <w:jc w:val="center"/>
          </w:pPr>
          <w:r>
            <w:drawing>
              <wp:inline distT="0" distB="0" distL="0" distR="0" wp14:anchorId="27860625" wp14:editId="5BA671A3">
                <wp:extent cx="1761254" cy="614181"/>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ga svart.png"/>
                        <pic:cNvPicPr/>
                      </pic:nvPicPr>
                      <pic:blipFill>
                        <a:blip r:embed="rId1">
                          <a:extLst>
                            <a:ext uri="{28A0092B-C50C-407E-A947-70E740481C1C}">
                              <a14:useLocalDpi xmlns:a14="http://schemas.microsoft.com/office/drawing/2010/main" val="0"/>
                            </a:ext>
                          </a:extLst>
                        </a:blip>
                        <a:stretch>
                          <a:fillRect/>
                        </a:stretch>
                      </pic:blipFill>
                      <pic:spPr>
                        <a:xfrm>
                          <a:off x="0" y="0"/>
                          <a:ext cx="1761254" cy="614181"/>
                        </a:xfrm>
                        <a:prstGeom prst="rect">
                          <a:avLst/>
                        </a:prstGeom>
                      </pic:spPr>
                    </pic:pic>
                  </a:graphicData>
                </a:graphic>
              </wp:inline>
            </w:drawing>
          </w:r>
        </w:p>
      </w:tc>
      <w:tc>
        <w:tcPr>
          <w:tcW w:w="3438" w:type="dxa"/>
        </w:tcPr>
        <w:p w14:paraId="2971A1CC" w14:textId="71E21368" w:rsidR="00904ECD" w:rsidRDefault="00197956" w:rsidP="00904ECD">
          <w:pPr>
            <w:pStyle w:val="Sidhuvud"/>
            <w:jc w:val="right"/>
          </w:pPr>
          <w:r>
            <w:t>2019-09-16</w:t>
          </w:r>
        </w:p>
        <w:p w14:paraId="0758EAD3" w14:textId="77777777" w:rsidR="00904ECD" w:rsidRDefault="00F54768" w:rsidP="00904ECD">
          <w:pPr>
            <w:pStyle w:val="Sidhuvud"/>
            <w:jc w:val="right"/>
          </w:pPr>
          <w:r>
            <w:t xml:space="preserve">Sid </w:t>
          </w:r>
          <w:r w:rsidRPr="00546880">
            <w:fldChar w:fldCharType="begin"/>
          </w:r>
          <w:r w:rsidRPr="00546880">
            <w:instrText>PAGE  \* Arabic  \* MERGEFORMAT</w:instrText>
          </w:r>
          <w:r w:rsidRPr="00546880">
            <w:fldChar w:fldCharType="separate"/>
          </w:r>
          <w:r w:rsidR="00A37C73">
            <w:t>1</w:t>
          </w:r>
          <w:r w:rsidRPr="00546880">
            <w:fldChar w:fldCharType="end"/>
          </w:r>
          <w:r>
            <w:t xml:space="preserve"> (</w:t>
          </w:r>
          <w:r w:rsidR="008C2ADC">
            <w:fldChar w:fldCharType="begin"/>
          </w:r>
          <w:r w:rsidR="008C2ADC">
            <w:instrText>NUMPAGES  \* Arabic  \* MERGEFORMAT</w:instrText>
          </w:r>
          <w:r w:rsidR="008C2ADC">
            <w:fldChar w:fldCharType="separate"/>
          </w:r>
          <w:r w:rsidR="00A37C73">
            <w:t>1</w:t>
          </w:r>
          <w:r w:rsidR="008C2ADC">
            <w:fldChar w:fldCharType="end"/>
          </w:r>
          <w:r>
            <w:t xml:space="preserve">) </w:t>
          </w:r>
        </w:p>
      </w:tc>
    </w:tr>
  </w:tbl>
  <w:p w14:paraId="0FCC31F0" w14:textId="77777777" w:rsidR="00904ECD" w:rsidRPr="006F5914" w:rsidRDefault="008C2ADC" w:rsidP="000E14EA">
    <w:pPr>
      <w:pStyle w:val="Tomtstyck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586F" w14:textId="77777777" w:rsidR="00427F56" w:rsidRDefault="008C2ADC" w:rsidP="00801F09">
    <w:pPr>
      <w:pStyle w:val="Tomtstycke"/>
    </w:pPr>
  </w:p>
  <w:tbl>
    <w:tblPr>
      <w:tblStyle w:val="Tabellrutnt"/>
      <w:tblW w:w="5906" w:type="pct"/>
      <w:tblInd w:w="-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37"/>
      <w:gridCol w:w="3438"/>
      <w:gridCol w:w="3438"/>
    </w:tblGrid>
    <w:tr w:rsidR="00904ECD" w14:paraId="7D877AFF" w14:textId="77777777" w:rsidTr="008B2776">
      <w:trPr>
        <w:trHeight w:val="426"/>
      </w:trPr>
      <w:tc>
        <w:tcPr>
          <w:tcW w:w="3437" w:type="dxa"/>
        </w:tcPr>
        <w:p w14:paraId="4C256E78" w14:textId="77777777" w:rsidR="00904ECD" w:rsidRDefault="00F54768" w:rsidP="00904ECD">
          <w:pPr>
            <w:pStyle w:val="Sidhuvud"/>
          </w:pPr>
          <w:r w:rsidRPr="002F104F">
            <w:t>Dokumenttyp</w:t>
          </w:r>
        </w:p>
        <w:p w14:paraId="530BCAC2" w14:textId="77777777" w:rsidR="00904ECD" w:rsidRDefault="00F54768" w:rsidP="00904ECD">
          <w:pPr>
            <w:pStyle w:val="Sidhuvud"/>
          </w:pPr>
          <w:r w:rsidRPr="002F104F">
            <w:t>Dnr</w:t>
          </w:r>
        </w:p>
      </w:tc>
      <w:tc>
        <w:tcPr>
          <w:tcW w:w="3438" w:type="dxa"/>
        </w:tcPr>
        <w:p w14:paraId="066E542A" w14:textId="77777777" w:rsidR="00904ECD" w:rsidRDefault="00F54768" w:rsidP="00904ECD">
          <w:pPr>
            <w:pStyle w:val="Sidhuvud"/>
            <w:spacing w:before="40" w:after="20"/>
            <w:jc w:val="center"/>
          </w:pPr>
          <w:r>
            <w:drawing>
              <wp:inline distT="0" distB="0" distL="0" distR="0" wp14:anchorId="1B625CE6" wp14:editId="27929F80">
                <wp:extent cx="1907302" cy="600721"/>
                <wp:effectExtent l="0" t="0" r="0" b="889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ga svar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0037" cy="614181"/>
                        </a:xfrm>
                        <a:prstGeom prst="rect">
                          <a:avLst/>
                        </a:prstGeom>
                      </pic:spPr>
                    </pic:pic>
                  </a:graphicData>
                </a:graphic>
              </wp:inline>
            </w:drawing>
          </w:r>
        </w:p>
      </w:tc>
      <w:tc>
        <w:tcPr>
          <w:tcW w:w="3438" w:type="dxa"/>
        </w:tcPr>
        <w:p w14:paraId="519F8102" w14:textId="77777777" w:rsidR="00904ECD" w:rsidRDefault="00F54768" w:rsidP="00904ECD">
          <w:pPr>
            <w:pStyle w:val="Sidhuvud"/>
            <w:jc w:val="right"/>
          </w:pPr>
          <w:r>
            <w:t>Datum</w:t>
          </w:r>
        </w:p>
        <w:p w14:paraId="6F251AF1" w14:textId="77777777" w:rsidR="00904ECD" w:rsidRDefault="00F54768" w:rsidP="00904ECD">
          <w:pPr>
            <w:pStyle w:val="Sidhuvud"/>
            <w:jc w:val="right"/>
          </w:pPr>
          <w:r>
            <w:t xml:space="preserve">Sid </w:t>
          </w:r>
          <w:r w:rsidRPr="00546880">
            <w:fldChar w:fldCharType="begin"/>
          </w:r>
          <w:r w:rsidRPr="00546880">
            <w:instrText>PAGE  \* Arabic  \* MERGEFORMAT</w:instrText>
          </w:r>
          <w:r w:rsidRPr="00546880">
            <w:fldChar w:fldCharType="separate"/>
          </w:r>
          <w:r>
            <w:t>1</w:t>
          </w:r>
          <w:r w:rsidRPr="00546880">
            <w:fldChar w:fldCharType="end"/>
          </w:r>
          <w:r>
            <w:t xml:space="preserve"> (</w:t>
          </w:r>
          <w:r w:rsidR="008C2ADC">
            <w:fldChar w:fldCharType="begin"/>
          </w:r>
          <w:r w:rsidR="008C2ADC">
            <w:instrText>NUMPAGES  \* Arabic  \* MERGEFORMAT</w:instrText>
          </w:r>
          <w:r w:rsidR="008C2ADC">
            <w:fldChar w:fldCharType="separate"/>
          </w:r>
          <w:r w:rsidR="002F0620">
            <w:t>1</w:t>
          </w:r>
          <w:r w:rsidR="008C2ADC">
            <w:fldChar w:fldCharType="end"/>
          </w:r>
          <w:r>
            <w:t xml:space="preserve">) </w:t>
          </w:r>
        </w:p>
      </w:tc>
    </w:tr>
  </w:tbl>
  <w:p w14:paraId="518674C2" w14:textId="77777777" w:rsidR="00904ECD" w:rsidRPr="00427F56" w:rsidRDefault="008C2ADC" w:rsidP="00801F09">
    <w:pPr>
      <w:pStyle w:val="Tomtstyck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E56"/>
    <w:rsid w:val="00002005"/>
    <w:rsid w:val="000A6697"/>
    <w:rsid w:val="00166EA4"/>
    <w:rsid w:val="00197956"/>
    <w:rsid w:val="001B2259"/>
    <w:rsid w:val="00280077"/>
    <w:rsid w:val="002857C7"/>
    <w:rsid w:val="00286217"/>
    <w:rsid w:val="002A437F"/>
    <w:rsid w:val="002F0620"/>
    <w:rsid w:val="004161DD"/>
    <w:rsid w:val="00464E56"/>
    <w:rsid w:val="004C660B"/>
    <w:rsid w:val="005E596F"/>
    <w:rsid w:val="00612780"/>
    <w:rsid w:val="006E23C2"/>
    <w:rsid w:val="00723666"/>
    <w:rsid w:val="00726AB1"/>
    <w:rsid w:val="007840DA"/>
    <w:rsid w:val="007B2CE4"/>
    <w:rsid w:val="007E4FEC"/>
    <w:rsid w:val="008C2ADC"/>
    <w:rsid w:val="00A37C73"/>
    <w:rsid w:val="00A575F1"/>
    <w:rsid w:val="00BD6A34"/>
    <w:rsid w:val="00C22E32"/>
    <w:rsid w:val="00C8636C"/>
    <w:rsid w:val="00CC018D"/>
    <w:rsid w:val="00D45481"/>
    <w:rsid w:val="00E87FB0"/>
    <w:rsid w:val="00F54768"/>
    <w:rsid w:val="00FC1F0C"/>
    <w:rsid w:val="00FE01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257AC7C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464E56"/>
    <w:pPr>
      <w:spacing w:line="260" w:lineRule="atLeast"/>
    </w:pPr>
    <w:rPr>
      <w:rFonts w:eastAsia="Times New Roman" w:cs="Times New Roman"/>
      <w:sz w:val="20"/>
      <w:szCs w:val="20"/>
      <w:lang w:eastAsia="sv-SE"/>
    </w:rPr>
  </w:style>
  <w:style w:type="paragraph" w:styleId="Rubrik1">
    <w:name w:val="heading 1"/>
    <w:basedOn w:val="Normal"/>
    <w:next w:val="Normal"/>
    <w:link w:val="Rubrik1Char"/>
    <w:qFormat/>
    <w:rsid w:val="00464E56"/>
    <w:pPr>
      <w:keepNext/>
      <w:spacing w:before="260" w:after="260" w:line="276" w:lineRule="auto"/>
      <w:outlineLvl w:val="0"/>
    </w:pPr>
    <w:rPr>
      <w:rFonts w:cs="Arial"/>
      <w:bCs/>
      <w:sz w:val="40"/>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64E56"/>
    <w:rPr>
      <w:rFonts w:eastAsia="Times New Roman" w:cs="Arial"/>
      <w:bCs/>
      <w:sz w:val="40"/>
      <w:szCs w:val="28"/>
      <w:lang w:eastAsia="sv-SE"/>
    </w:rPr>
  </w:style>
  <w:style w:type="paragraph" w:styleId="Sidhuvud">
    <w:name w:val="header"/>
    <w:basedOn w:val="Normal"/>
    <w:link w:val="SidhuvudChar"/>
    <w:uiPriority w:val="99"/>
    <w:rsid w:val="00464E56"/>
    <w:pPr>
      <w:tabs>
        <w:tab w:val="center" w:pos="4680"/>
        <w:tab w:val="right" w:pos="9360"/>
      </w:tabs>
      <w:spacing w:line="180" w:lineRule="atLeast"/>
    </w:pPr>
    <w:rPr>
      <w:rFonts w:asciiTheme="majorHAnsi" w:hAnsiTheme="majorHAnsi" w:cs="Arial"/>
      <w:noProof/>
      <w:sz w:val="14"/>
    </w:rPr>
  </w:style>
  <w:style w:type="character" w:customStyle="1" w:styleId="SidhuvudChar">
    <w:name w:val="Sidhuvud Char"/>
    <w:basedOn w:val="Standardstycketeckensnitt"/>
    <w:link w:val="Sidhuvud"/>
    <w:uiPriority w:val="99"/>
    <w:rsid w:val="00464E56"/>
    <w:rPr>
      <w:rFonts w:asciiTheme="majorHAnsi" w:eastAsia="Times New Roman" w:hAnsiTheme="majorHAnsi" w:cs="Arial"/>
      <w:noProof/>
      <w:sz w:val="14"/>
      <w:szCs w:val="20"/>
      <w:lang w:eastAsia="sv-SE"/>
    </w:rPr>
  </w:style>
  <w:style w:type="paragraph" w:styleId="Sidfot">
    <w:name w:val="footer"/>
    <w:basedOn w:val="Normal"/>
    <w:link w:val="SidfotChar"/>
    <w:uiPriority w:val="99"/>
    <w:rsid w:val="00464E56"/>
    <w:pPr>
      <w:tabs>
        <w:tab w:val="center" w:pos="4536"/>
        <w:tab w:val="right" w:pos="9072"/>
      </w:tabs>
      <w:spacing w:line="180" w:lineRule="exact"/>
    </w:pPr>
    <w:rPr>
      <w:rFonts w:asciiTheme="majorHAnsi" w:hAnsiTheme="majorHAnsi"/>
      <w:sz w:val="14"/>
    </w:rPr>
  </w:style>
  <w:style w:type="character" w:customStyle="1" w:styleId="SidfotChar">
    <w:name w:val="Sidfot Char"/>
    <w:basedOn w:val="Standardstycketeckensnitt"/>
    <w:link w:val="Sidfot"/>
    <w:uiPriority w:val="99"/>
    <w:rsid w:val="00464E56"/>
    <w:rPr>
      <w:rFonts w:asciiTheme="majorHAnsi" w:eastAsia="Times New Roman" w:hAnsiTheme="majorHAnsi" w:cs="Times New Roman"/>
      <w:sz w:val="14"/>
      <w:szCs w:val="20"/>
      <w:lang w:eastAsia="sv-SE"/>
    </w:rPr>
  </w:style>
  <w:style w:type="table" w:styleId="Tabellrutnt">
    <w:name w:val="Table Grid"/>
    <w:basedOn w:val="Normaltabell"/>
    <w:rsid w:val="00464E56"/>
    <w:pPr>
      <w:spacing w:line="260" w:lineRule="atLeast"/>
    </w:pPr>
    <w:rPr>
      <w:rFonts w:ascii="Arial" w:eastAsia="Times New Roman" w:hAnsi="Arial"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mtstycke">
    <w:name w:val="Tomt stycke"/>
    <w:uiPriority w:val="40"/>
    <w:rsid w:val="00464E56"/>
    <w:rPr>
      <w:rFonts w:eastAsia="Times New Roman" w:cs="Arial"/>
      <w:sz w:val="2"/>
      <w:szCs w:val="2"/>
      <w:lang w:eastAsia="sv-SE"/>
    </w:rPr>
  </w:style>
  <w:style w:type="paragraph" w:customStyle="1" w:styleId="NormalUmU">
    <w:name w:val="Normal UmU"/>
    <w:qFormat/>
    <w:rsid w:val="00464E56"/>
    <w:pPr>
      <w:spacing w:after="260" w:line="260" w:lineRule="atLeast"/>
    </w:pPr>
    <w:rPr>
      <w:rFonts w:eastAsia="Times New Roman" w:cs="Times New Roman"/>
      <w:sz w:val="20"/>
      <w:szCs w:val="20"/>
      <w:lang w:eastAsia="sv-SE"/>
    </w:rPr>
  </w:style>
  <w:style w:type="paragraph" w:styleId="Ballongtext">
    <w:name w:val="Balloon Text"/>
    <w:basedOn w:val="Normal"/>
    <w:link w:val="BallongtextChar"/>
    <w:uiPriority w:val="99"/>
    <w:semiHidden/>
    <w:unhideWhenUsed/>
    <w:rsid w:val="00FC1F0C"/>
    <w:pPr>
      <w:spacing w:line="240" w:lineRule="auto"/>
    </w:pPr>
    <w:rPr>
      <w:rFonts w:ascii="Times New Roman" w:hAnsi="Times New Roman"/>
      <w:sz w:val="18"/>
      <w:szCs w:val="18"/>
    </w:rPr>
  </w:style>
  <w:style w:type="character" w:customStyle="1" w:styleId="BallongtextChar">
    <w:name w:val="Ballongtext Char"/>
    <w:basedOn w:val="Standardstycketeckensnitt"/>
    <w:link w:val="Ballongtext"/>
    <w:uiPriority w:val="99"/>
    <w:semiHidden/>
    <w:rsid w:val="00FC1F0C"/>
    <w:rPr>
      <w:rFonts w:ascii="Times New Roman" w:eastAsia="Times New Roman" w:hAnsi="Times New Roman" w:cs="Times New Roman"/>
      <w:sz w:val="18"/>
      <w:szCs w:val="18"/>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1677</Characters>
  <Application>Microsoft Office Word</Application>
  <DocSecurity>0</DocSecurity>
  <Lines>13</Lines>
  <Paragraphs>3</Paragraphs>
  <ScaleCrop>false</ScaleCrop>
  <HeadingPairs>
    <vt:vector size="4" baseType="variant">
      <vt:variant>
        <vt:lpstr>Titel</vt:lpstr>
      </vt:variant>
      <vt:variant>
        <vt:i4>1</vt:i4>
      </vt:variant>
      <vt:variant>
        <vt:lpstr>Headings</vt:lpstr>
      </vt:variant>
      <vt:variant>
        <vt:i4>1</vt:i4>
      </vt:variant>
    </vt:vector>
  </HeadingPairs>
  <TitlesOfParts>
    <vt:vector size="2" baseType="lpstr">
      <vt:lpstr/>
      <vt:lpstr>Handläggningsordning för säkring av nationella examensmål på grundnivå och avanc</vt:lpstr>
    </vt:vector>
  </TitlesOfParts>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Office-användare</dc:creator>
  <cp:keywords/>
  <dc:description/>
  <cp:lastModifiedBy>Per Melander</cp:lastModifiedBy>
  <cp:revision>2</cp:revision>
  <cp:lastPrinted>2019-09-10T12:37:00Z</cp:lastPrinted>
  <dcterms:created xsi:type="dcterms:W3CDTF">2020-04-15T14:33:00Z</dcterms:created>
  <dcterms:modified xsi:type="dcterms:W3CDTF">2020-04-15T14:33:00Z</dcterms:modified>
</cp:coreProperties>
</file>