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7761" w14:textId="07261F02" w:rsidR="0013761F" w:rsidRDefault="0013761F" w:rsidP="0013761F">
      <w:pPr>
        <w:pStyle w:val="Rubrik1"/>
      </w:pPr>
      <w:r>
        <w:t>Rapport: Hållbar utveckling inom grundutbildning och utbildning på avancerad nivå vid Humanistisk fakultet 2021</w:t>
      </w:r>
    </w:p>
    <w:p w14:paraId="77D29502" w14:textId="77777777" w:rsidR="0013761F" w:rsidRPr="00755001" w:rsidRDefault="0013761F" w:rsidP="0013761F"/>
    <w:p w14:paraId="66AEB4C7" w14:textId="24D8546C" w:rsidR="000213C7" w:rsidRPr="0013761F" w:rsidRDefault="0013761F">
      <w:pPr>
        <w:rPr>
          <w:b/>
          <w:bCs/>
        </w:rPr>
      </w:pPr>
      <w:r w:rsidRPr="0013761F">
        <w:rPr>
          <w:b/>
          <w:bCs/>
        </w:rPr>
        <w:t>Bakgrund</w:t>
      </w:r>
    </w:p>
    <w:p w14:paraId="5E7D34B3" w14:textId="2BFB58BC" w:rsidR="00275D8C" w:rsidRDefault="00E059CE">
      <w:r>
        <w:t xml:space="preserve">I Högskolelagens paragraf 5 står att ”Högskolorna ska i sin verksamhet främja en hållbar utveckling som innebär att nuvarande och kommande generationer tillförsäkras en hälsosam och god miljö, ekonomisk och social välfärd och rättvisa”.  </w:t>
      </w:r>
      <w:r w:rsidR="00F5254C">
        <w:t>Detta perspektiv ska stärka kvaliteten i utbildning och forskning, samt bidra till en hållbar utveckling</w:t>
      </w:r>
      <w:r w:rsidR="00CC4530" w:rsidRPr="00CC4530">
        <w:t xml:space="preserve"> </w:t>
      </w:r>
      <w:r w:rsidR="00CC4530">
        <w:t>nationellt och globalt</w:t>
      </w:r>
      <w:r w:rsidR="00F5254C">
        <w:t xml:space="preserve">. </w:t>
      </w:r>
    </w:p>
    <w:p w14:paraId="4B40FEBF" w14:textId="77777777" w:rsidR="00275D8C" w:rsidRDefault="00275D8C"/>
    <w:p w14:paraId="1E695FF1" w14:textId="668709E8" w:rsidR="007E6239" w:rsidRDefault="00CC4530">
      <w:r>
        <w:t>En viktig uppsättning</w:t>
      </w:r>
      <w:r w:rsidR="00D161AD">
        <w:t xml:space="preserve"> verktyg för att nå ett hållbart samhälle är </w:t>
      </w:r>
      <w:proofErr w:type="gramStart"/>
      <w:r w:rsidR="00D161AD">
        <w:t>FNs</w:t>
      </w:r>
      <w:proofErr w:type="gramEnd"/>
      <w:r w:rsidR="00D161AD">
        <w:t xml:space="preserve"> </w:t>
      </w:r>
      <w:r>
        <w:t xml:space="preserve">17 </w:t>
      </w:r>
      <w:r w:rsidR="00D161AD">
        <w:t xml:space="preserve">globala mål för hållbar utveckling. </w:t>
      </w:r>
      <w:r>
        <w:t>Här är det</w:t>
      </w:r>
      <w:r w:rsidR="00275D8C">
        <w:t xml:space="preserve"> främst </w:t>
      </w:r>
      <w:r w:rsidR="00685943">
        <w:t xml:space="preserve">delmål </w:t>
      </w:r>
      <w:r w:rsidR="00424D66">
        <w:t>4.7</w:t>
      </w:r>
      <w:r w:rsidR="00275D8C">
        <w:t xml:space="preserve"> </w:t>
      </w:r>
      <w:r w:rsidR="00275D8C" w:rsidRPr="00D161AD">
        <w:rPr>
          <w:i/>
          <w:iCs/>
        </w:rPr>
        <w:t>Utbildning för hållbar utveckling och globalt medborgarskap</w:t>
      </w:r>
      <w:r w:rsidR="00275D8C">
        <w:t xml:space="preserve"> som på ett generellt plan omfattar all</w:t>
      </w:r>
      <w:r w:rsidR="00D161AD">
        <w:t>a</w:t>
      </w:r>
      <w:r w:rsidR="00275D8C">
        <w:t xml:space="preserve"> utbildning</w:t>
      </w:r>
      <w:r w:rsidR="00685943">
        <w:t>ar</w:t>
      </w:r>
      <w:r w:rsidR="00D161AD">
        <w:t>, även så</w:t>
      </w:r>
      <w:r w:rsidR="00685943">
        <w:t xml:space="preserve"> inom humanistisk fakultet</w:t>
      </w:r>
      <w:r w:rsidR="00275D8C">
        <w:t>. Senast 2030 ska alla studerande få kunskaper och färdigheter för att främja en hållbar utveckling, vilket exemplifieras med bland annat utbildning för jämställdhet, värdesättande av kulturell mångfald och kulturens bidrag till hållbar utveckling.</w:t>
      </w:r>
      <w:r w:rsidR="00275D8C">
        <w:rPr>
          <w:rStyle w:val="Fotnotsreferens"/>
        </w:rPr>
        <w:footnoteReference w:id="1"/>
      </w:r>
      <w:r w:rsidR="00685943">
        <w:t xml:space="preserve"> Därutöver finns </w:t>
      </w:r>
      <w:r w:rsidR="00D161AD">
        <w:t>kurser</w:t>
      </w:r>
      <w:r>
        <w:t xml:space="preserve"> vid humanistisk fakultet</w:t>
      </w:r>
      <w:r w:rsidR="00685943">
        <w:t xml:space="preserve"> som </w:t>
      </w:r>
      <w:r w:rsidR="00CE4728">
        <w:t xml:space="preserve">skulle kunna </w:t>
      </w:r>
      <w:r w:rsidR="00D161AD">
        <w:t>skriva</w:t>
      </w:r>
      <w:r w:rsidR="00CE4728">
        <w:t xml:space="preserve"> fram mer specifika</w:t>
      </w:r>
      <w:r w:rsidR="00685943">
        <w:t xml:space="preserve"> delmål</w:t>
      </w:r>
      <w:r>
        <w:t xml:space="preserve"> i kursplanerna</w:t>
      </w:r>
      <w:r w:rsidR="00685943">
        <w:t xml:space="preserve">, exempelvis 11.4 </w:t>
      </w:r>
      <w:r w:rsidR="00685943" w:rsidRPr="00D161AD">
        <w:rPr>
          <w:i/>
          <w:iCs/>
        </w:rPr>
        <w:t xml:space="preserve">Skydda världens kultur- och </w:t>
      </w:r>
      <w:proofErr w:type="spellStart"/>
      <w:r w:rsidR="00685943" w:rsidRPr="00D161AD">
        <w:rPr>
          <w:i/>
          <w:iCs/>
        </w:rPr>
        <w:t>naturarv</w:t>
      </w:r>
      <w:proofErr w:type="spellEnd"/>
      <w:r w:rsidR="00685943">
        <w:t xml:space="preserve"> </w:t>
      </w:r>
      <w:r w:rsidR="00D161AD">
        <w:t>eller</w:t>
      </w:r>
      <w:r w:rsidR="00685943">
        <w:t xml:space="preserve"> 13.3 </w:t>
      </w:r>
      <w:r w:rsidR="00685943" w:rsidRPr="00D161AD">
        <w:rPr>
          <w:i/>
          <w:iCs/>
        </w:rPr>
        <w:t xml:space="preserve">Öka kunskap för att hantera </w:t>
      </w:r>
      <w:r w:rsidR="005149A5" w:rsidRPr="00D161AD">
        <w:rPr>
          <w:i/>
          <w:iCs/>
        </w:rPr>
        <w:t>klimatförändringar</w:t>
      </w:r>
      <w:r w:rsidR="00CE4728">
        <w:t>, men som i nuläget inte valt att göra det</w:t>
      </w:r>
      <w:r w:rsidR="00D161AD">
        <w:t>.</w:t>
      </w:r>
    </w:p>
    <w:p w14:paraId="10F6695C" w14:textId="77777777" w:rsidR="00820C4D" w:rsidRDefault="00820C4D"/>
    <w:p w14:paraId="2C1810B2" w14:textId="51057720" w:rsidR="009C1A09" w:rsidRDefault="009C1A09">
      <w:r>
        <w:t xml:space="preserve">Centralt kartlägger </w:t>
      </w:r>
      <w:r w:rsidR="006E39F7">
        <w:t>Umeå universitet</w:t>
      </w:r>
      <w:r>
        <w:t xml:space="preserve"> </w:t>
      </w:r>
      <w:r w:rsidR="008A20EF">
        <w:t xml:space="preserve">årligen hållbarhetsperspektivet inom </w:t>
      </w:r>
      <w:r w:rsidR="006E39F7">
        <w:t xml:space="preserve">alla </w:t>
      </w:r>
      <w:r>
        <w:t>utbildningsprogram</w:t>
      </w:r>
      <w:r w:rsidR="008A20EF">
        <w:t>.</w:t>
      </w:r>
      <w:r>
        <w:t xml:space="preserve"> </w:t>
      </w:r>
      <w:r w:rsidR="008A20EF">
        <w:t>D</w:t>
      </w:r>
      <w:r w:rsidR="006E39F7">
        <w:t>enna rapport</w:t>
      </w:r>
      <w:r>
        <w:t xml:space="preserve"> </w:t>
      </w:r>
      <w:r w:rsidR="006E39F7">
        <w:t xml:space="preserve">syftar till att </w:t>
      </w:r>
      <w:r>
        <w:t>fånga</w:t>
      </w:r>
      <w:r w:rsidR="006E39F7">
        <w:t xml:space="preserve"> </w:t>
      </w:r>
      <w:r w:rsidR="00CC4530">
        <w:t xml:space="preserve">en bredare bild av </w:t>
      </w:r>
      <w:r>
        <w:t>fakulteten</w:t>
      </w:r>
      <w:r w:rsidR="00CC4530">
        <w:t xml:space="preserve">s utbildningar, det vill säga även </w:t>
      </w:r>
      <w:r w:rsidR="008A20EF">
        <w:t>fristående kurser</w:t>
      </w:r>
      <w:r w:rsidR="00EB7DFD">
        <w:t>. Eftersom frågan om hållbarhetsperspektiv i utbildning började diskuteras 20</w:t>
      </w:r>
      <w:r w:rsidR="00FA195C">
        <w:t>19</w:t>
      </w:r>
      <w:r w:rsidR="000151EB">
        <w:t xml:space="preserve"> vid Humanistisk fakultet</w:t>
      </w:r>
      <w:r w:rsidR="008A20EF">
        <w:t xml:space="preserve">, </w:t>
      </w:r>
      <w:r w:rsidR="00EB7DFD">
        <w:t xml:space="preserve">har frågan varit aktuell i institutionernas arbete med kursutveckling sedan dess. Många av fakultetens lärare har gått den kurs i hållbar utveckling i utbildning som anordnas av </w:t>
      </w:r>
      <w:proofErr w:type="spellStart"/>
      <w:r w:rsidR="00EB7DFD">
        <w:t>UPL</w:t>
      </w:r>
      <w:proofErr w:type="spellEnd"/>
      <w:r w:rsidR="00EB7DFD">
        <w:t xml:space="preserve"> och </w:t>
      </w:r>
      <w:r w:rsidR="006E39F7">
        <w:t>det börjar</w:t>
      </w:r>
      <w:r w:rsidR="00EB7DFD">
        <w:t xml:space="preserve"> synas i kursutbud. </w:t>
      </w:r>
      <w:r w:rsidR="00552B90">
        <w:t xml:space="preserve">I </w:t>
      </w:r>
      <w:r w:rsidR="00552B90" w:rsidRPr="00552B90">
        <w:rPr>
          <w:i/>
          <w:iCs/>
        </w:rPr>
        <w:t>Kvalitetssy</w:t>
      </w:r>
      <w:r w:rsidR="000151EB">
        <w:rPr>
          <w:i/>
          <w:iCs/>
        </w:rPr>
        <w:t>s</w:t>
      </w:r>
      <w:r w:rsidR="00552B90" w:rsidRPr="00552B90">
        <w:rPr>
          <w:i/>
          <w:iCs/>
        </w:rPr>
        <w:t>tem för utbildning</w:t>
      </w:r>
      <w:r w:rsidR="00552B90">
        <w:t xml:space="preserve"> (FS 1.1-1324-18) ingår hållbarhet som ett perspektiv på kvalitet, vilket redovisas varje år i den verksamhetsberättelse och verksamhetsplan (aktivitet 6) som utbildningar vid humanistisk fakultet lämnar in i december.</w:t>
      </w:r>
    </w:p>
    <w:p w14:paraId="794A42A9" w14:textId="77777777" w:rsidR="00820C4D" w:rsidRDefault="00820C4D"/>
    <w:p w14:paraId="65511256" w14:textId="6FFFB6B2" w:rsidR="00442462" w:rsidRDefault="00552B90">
      <w:r>
        <w:t>Under</w:t>
      </w:r>
      <w:r w:rsidR="00EB7DFD">
        <w:t xml:space="preserve"> 2020</w:t>
      </w:r>
      <w:r>
        <w:t xml:space="preserve"> inleddes </w:t>
      </w:r>
      <w:r w:rsidR="00EB7DFD">
        <w:t>ett a</w:t>
      </w:r>
      <w:r w:rsidR="0013761F">
        <w:t xml:space="preserve">rbete </w:t>
      </w:r>
      <w:r w:rsidR="00EB7DFD">
        <w:t xml:space="preserve">ur ett fakultetsgemensamt perspektiv </w:t>
      </w:r>
      <w:r w:rsidR="0013761F">
        <w:t>med Humanistiska kompetenser</w:t>
      </w:r>
      <w:r w:rsidR="00EB7DFD">
        <w:t xml:space="preserve"> där hållbarhetsperspektivet fungerade som en ram</w:t>
      </w:r>
      <w:r w:rsidR="00FA195C">
        <w:t xml:space="preserve">, </w:t>
      </w:r>
      <w:r w:rsidR="00FA195C" w:rsidRPr="00FA195C">
        <w:rPr>
          <w:i/>
          <w:iCs/>
        </w:rPr>
        <w:t>Humanistiska kompetenser – vad är det?</w:t>
      </w:r>
      <w:r w:rsidR="00FE1362" w:rsidRPr="00FA195C">
        <w:rPr>
          <w:rStyle w:val="Fotnotsreferens"/>
          <w:i/>
          <w:iCs/>
        </w:rPr>
        <w:footnoteReference w:id="2"/>
      </w:r>
      <w:r w:rsidR="00EB7DFD">
        <w:t xml:space="preserve"> Studenter och utbildningar skulle få verktyg för att </w:t>
      </w:r>
      <w:r w:rsidR="008A20EF">
        <w:t xml:space="preserve">bättre kunna </w:t>
      </w:r>
      <w:r w:rsidR="00EB7DFD">
        <w:t xml:space="preserve">beskriva </w:t>
      </w:r>
      <w:r>
        <w:t>kompetenser</w:t>
      </w:r>
      <w:r w:rsidR="00F3222B">
        <w:t xml:space="preserve"> </w:t>
      </w:r>
      <w:r w:rsidR="00442462">
        <w:t xml:space="preserve">i allmänhet och hur de kan bidra till en hållbar värld i synnerhet. </w:t>
      </w:r>
      <w:r>
        <w:t xml:space="preserve">Detta genom ett antal nyckelkompetenser som UNESCO identifierat </w:t>
      </w:r>
      <w:r w:rsidR="00F3222B">
        <w:t xml:space="preserve">i </w:t>
      </w:r>
      <w:proofErr w:type="spellStart"/>
      <w:r w:rsidR="00F3222B" w:rsidRPr="00F3222B">
        <w:rPr>
          <w:i/>
          <w:iCs/>
        </w:rPr>
        <w:t>Textbook</w:t>
      </w:r>
      <w:proofErr w:type="spellEnd"/>
      <w:r w:rsidR="00F3222B" w:rsidRPr="00F3222B">
        <w:rPr>
          <w:i/>
          <w:iCs/>
        </w:rPr>
        <w:t xml:space="preserve"> for </w:t>
      </w:r>
      <w:proofErr w:type="spellStart"/>
      <w:r w:rsidR="00E97882">
        <w:rPr>
          <w:i/>
          <w:iCs/>
        </w:rPr>
        <w:t>S</w:t>
      </w:r>
      <w:r w:rsidR="00F3222B" w:rsidRPr="00F3222B">
        <w:rPr>
          <w:i/>
          <w:iCs/>
        </w:rPr>
        <w:t>ustainable</w:t>
      </w:r>
      <w:proofErr w:type="spellEnd"/>
      <w:r w:rsidR="00F3222B" w:rsidRPr="00F3222B">
        <w:rPr>
          <w:i/>
          <w:iCs/>
        </w:rPr>
        <w:t xml:space="preserve"> </w:t>
      </w:r>
      <w:proofErr w:type="spellStart"/>
      <w:r w:rsidR="00E97882">
        <w:rPr>
          <w:i/>
          <w:iCs/>
        </w:rPr>
        <w:t>D</w:t>
      </w:r>
      <w:r w:rsidR="00F3222B" w:rsidRPr="00F3222B">
        <w:rPr>
          <w:i/>
          <w:iCs/>
        </w:rPr>
        <w:t>evelopment</w:t>
      </w:r>
      <w:proofErr w:type="spellEnd"/>
      <w:r w:rsidR="00F3222B" w:rsidRPr="00F3222B">
        <w:rPr>
          <w:i/>
          <w:iCs/>
        </w:rPr>
        <w:t xml:space="preserve">: A </w:t>
      </w:r>
      <w:r w:rsidR="00E97882">
        <w:rPr>
          <w:i/>
          <w:iCs/>
        </w:rPr>
        <w:t>G</w:t>
      </w:r>
      <w:r w:rsidR="00F3222B" w:rsidRPr="00F3222B">
        <w:rPr>
          <w:i/>
          <w:iCs/>
        </w:rPr>
        <w:t xml:space="preserve">uide to </w:t>
      </w:r>
      <w:proofErr w:type="spellStart"/>
      <w:r w:rsidR="00E97882">
        <w:rPr>
          <w:i/>
          <w:iCs/>
        </w:rPr>
        <w:t>E</w:t>
      </w:r>
      <w:r w:rsidR="00F3222B" w:rsidRPr="00F3222B">
        <w:rPr>
          <w:i/>
          <w:iCs/>
        </w:rPr>
        <w:t>mbedding</w:t>
      </w:r>
      <w:proofErr w:type="spellEnd"/>
      <w:r w:rsidR="00F3222B" w:rsidRPr="00F3222B">
        <w:rPr>
          <w:i/>
          <w:iCs/>
        </w:rPr>
        <w:t xml:space="preserve"> </w:t>
      </w:r>
      <w:r w:rsidR="00F3222B">
        <w:t xml:space="preserve">(2017). </w:t>
      </w:r>
      <w:r w:rsidR="005810AD">
        <w:t>N</w:t>
      </w:r>
      <w:r w:rsidR="00F3222B">
        <w:t xml:space="preserve">yckelkompetenser </w:t>
      </w:r>
      <w:r w:rsidR="00FA195C">
        <w:t>är i många fall</w:t>
      </w:r>
      <w:r w:rsidR="00F3222B">
        <w:t xml:space="preserve"> ett bättre stöd för humaniora</w:t>
      </w:r>
      <w:r w:rsidR="000151EB">
        <w:t xml:space="preserve"> för att beskriva kompetenser </w:t>
      </w:r>
      <w:r w:rsidR="00F3222B">
        <w:t>än de globala målen.</w:t>
      </w:r>
      <w:r w:rsidR="00FE1362">
        <w:t xml:space="preserve"> </w:t>
      </w:r>
    </w:p>
    <w:p w14:paraId="240197A6" w14:textId="77777777" w:rsidR="00211362" w:rsidRDefault="00211362"/>
    <w:p w14:paraId="0F6277D3" w14:textId="3CEAD820" w:rsidR="00820C4D" w:rsidRDefault="00211362">
      <w:r>
        <w:lastRenderedPageBreak/>
        <w:t xml:space="preserve">Som underlag för denna rapport </w:t>
      </w:r>
      <w:r w:rsidR="00AD1980">
        <w:t xml:space="preserve">har </w:t>
      </w:r>
      <w:r>
        <w:t>nya kursplaner</w:t>
      </w:r>
      <w:r w:rsidR="006840C7">
        <w:t>, både programkurser och fristående kurser,</w:t>
      </w:r>
      <w:r>
        <w:t xml:space="preserve"> inom fakultetens ram under 2021</w:t>
      </w:r>
      <w:r w:rsidR="00AD1980">
        <w:t xml:space="preserve"> använts</w:t>
      </w:r>
      <w:r>
        <w:t>. Tanken är att</w:t>
      </w:r>
      <w:r w:rsidR="00FA195C">
        <w:t xml:space="preserve"> en årlig</w:t>
      </w:r>
      <w:r>
        <w:t xml:space="preserve"> uppföljning</w:t>
      </w:r>
      <w:r w:rsidR="00FA195C">
        <w:t xml:space="preserve"> av</w:t>
      </w:r>
      <w:r>
        <w:t xml:space="preserve"> kommande år</w:t>
      </w:r>
      <w:r w:rsidR="00FA195C">
        <w:t>s nya kursutbud</w:t>
      </w:r>
      <w:r>
        <w:t xml:space="preserve"> kommer att visa</w:t>
      </w:r>
      <w:r w:rsidR="00FA195C">
        <w:t xml:space="preserve"> på</w:t>
      </w:r>
      <w:r>
        <w:t xml:space="preserve"> hur kursutbudet </w:t>
      </w:r>
      <w:r w:rsidR="00134D01">
        <w:t>utvecklas</w:t>
      </w:r>
      <w:r>
        <w:t xml:space="preserve"> gällande perspektivet hållbar utveckling. </w:t>
      </w:r>
      <w:r w:rsidR="00134D01">
        <w:t xml:space="preserve">Förhoppningsvis kommer fakulteten som helhet kunna uppvisa progression inom området. </w:t>
      </w:r>
      <w:r>
        <w:t>Under 2021 inrättades totalt 119 kurser, varav 88 inom humanistiska fakultetens ram</w:t>
      </w:r>
      <w:r w:rsidR="00134D01">
        <w:t xml:space="preserve"> medan de resterande 31</w:t>
      </w:r>
      <w:r>
        <w:t xml:space="preserve"> </w:t>
      </w:r>
      <w:r w:rsidR="00134D01">
        <w:t>finns i</w:t>
      </w:r>
      <w:r>
        <w:t xml:space="preserve"> Lärarhögskolans ram. Av de 88 </w:t>
      </w:r>
      <w:r w:rsidR="00820C4D">
        <w:t xml:space="preserve">kurserna är fyra på förakademisk nivå i form av behörighetskurser till språk. De kan således inte räknas in i en examen, men </w:t>
      </w:r>
      <w:r w:rsidR="0046786A">
        <w:t>potentiellt bidrar de</w:t>
      </w:r>
      <w:r w:rsidR="00820C4D">
        <w:t xml:space="preserve"> till kompetenser inom hållbar utveckling </w:t>
      </w:r>
      <w:r w:rsidR="00D238B2">
        <w:t>och</w:t>
      </w:r>
      <w:r w:rsidR="00820C4D">
        <w:t xml:space="preserve"> finns</w:t>
      </w:r>
      <w:r w:rsidR="00D238B2">
        <w:t xml:space="preserve"> därför</w:t>
      </w:r>
      <w:r w:rsidR="00820C4D">
        <w:t xml:space="preserve"> med i underlaget.</w:t>
      </w:r>
    </w:p>
    <w:p w14:paraId="4E755589" w14:textId="065F3B6B" w:rsidR="0013761F" w:rsidRDefault="0013761F"/>
    <w:p w14:paraId="0E7738C3" w14:textId="6E7C3AAC" w:rsidR="0013761F" w:rsidRPr="0013761F" w:rsidRDefault="0013761F">
      <w:pPr>
        <w:rPr>
          <w:b/>
          <w:bCs/>
        </w:rPr>
      </w:pPr>
      <w:r>
        <w:rPr>
          <w:b/>
          <w:bCs/>
        </w:rPr>
        <w:t>Metod och definitioner</w:t>
      </w:r>
    </w:p>
    <w:p w14:paraId="6AE3747C" w14:textId="4ED25473" w:rsidR="008A057C" w:rsidRDefault="00505AAA">
      <w:r>
        <w:t xml:space="preserve">En genomgång har gjorts av </w:t>
      </w:r>
      <w:r w:rsidR="00FA195C">
        <w:t>de 88</w:t>
      </w:r>
      <w:r>
        <w:t xml:space="preserve"> kursplaner som inrättats under 2021 inom humanistisk fakultet</w:t>
      </w:r>
      <w:r w:rsidR="00FA195C">
        <w:t xml:space="preserve"> egen ram</w:t>
      </w:r>
      <w:r>
        <w:t>. I kartläggningen</w:t>
      </w:r>
      <w:r w:rsidR="00FA195C">
        <w:t>,</w:t>
      </w:r>
      <w:r>
        <w:t xml:space="preserve"> som redovisas i Bilaga 1</w:t>
      </w:r>
      <w:r w:rsidR="00FA195C">
        <w:t>,</w:t>
      </w:r>
      <w:r>
        <w:t xml:space="preserve"> framgår kursernas omfattning, ifall kursen kan anses ha hållbarhet som övergripande tema på hel kurs eller i moduler, vilka av </w:t>
      </w:r>
      <w:proofErr w:type="gramStart"/>
      <w:r>
        <w:t>UNESCOs</w:t>
      </w:r>
      <w:proofErr w:type="gramEnd"/>
      <w:r>
        <w:t xml:space="preserve"> nyckelkompetenser som kan återfinnas i kursplanens kursmål (</w:t>
      </w:r>
      <w:proofErr w:type="spellStart"/>
      <w:r>
        <w:t>FSR</w:t>
      </w:r>
      <w:proofErr w:type="spellEnd"/>
      <w:r>
        <w:t xml:space="preserve">) och i beskrivningen i övrigt. Dessutom noteras ifall man nämner hållbarhet i kursplanen för aktuell kurs. Nyckelkompetenserna har numrerats efter den ordning de presenteras på </w:t>
      </w:r>
      <w:r w:rsidR="00FE1362">
        <w:t xml:space="preserve">fakultetens webbsidor för humanistiska kompetenser: </w:t>
      </w:r>
    </w:p>
    <w:p w14:paraId="44B8DD5F" w14:textId="77777777" w:rsidR="00AF5B3F" w:rsidRDefault="00AF5B3F"/>
    <w:p w14:paraId="584FD260" w14:textId="2616FF12" w:rsidR="00FE1362" w:rsidRDefault="00FE1362">
      <w:r>
        <w:t>1. kunskapsinhämtning</w:t>
      </w:r>
    </w:p>
    <w:p w14:paraId="5B440BDC" w14:textId="40D29D03" w:rsidR="00FE1362" w:rsidRDefault="00FE1362">
      <w:r>
        <w:t>2. kommunikationskompetens</w:t>
      </w:r>
    </w:p>
    <w:p w14:paraId="6ADE45AB" w14:textId="0EA60493" w:rsidR="00FE1362" w:rsidRDefault="00FE1362">
      <w:r>
        <w:t>3. kritiskt tänkande</w:t>
      </w:r>
    </w:p>
    <w:p w14:paraId="120A4283" w14:textId="4AEAEB50" w:rsidR="00FE1362" w:rsidRDefault="00FE1362">
      <w:r>
        <w:t xml:space="preserve">4. </w:t>
      </w:r>
      <w:r w:rsidR="00AF5B3F">
        <w:t>systemtänkande</w:t>
      </w:r>
    </w:p>
    <w:p w14:paraId="315227F7" w14:textId="6B3EBF67" w:rsidR="00AF5B3F" w:rsidRDefault="00AF5B3F">
      <w:r>
        <w:t>5. kompetens att lösa problem och konflikter</w:t>
      </w:r>
    </w:p>
    <w:p w14:paraId="6141C5CE" w14:textId="3CF3FF3F" w:rsidR="00AF5B3F" w:rsidRDefault="00AF5B3F">
      <w:r>
        <w:t>6. normativ kompetens</w:t>
      </w:r>
    </w:p>
    <w:p w14:paraId="7793EE66" w14:textId="22034762" w:rsidR="00AF5B3F" w:rsidRDefault="00AF5B3F">
      <w:r>
        <w:t>7. strategisk kompetens</w:t>
      </w:r>
    </w:p>
    <w:p w14:paraId="72D632CC" w14:textId="08D1CC6D" w:rsidR="00AF5B3F" w:rsidRDefault="00AF5B3F">
      <w:r>
        <w:t>8. samverkanskompetens</w:t>
      </w:r>
    </w:p>
    <w:p w14:paraId="739C2E70" w14:textId="18F83BA3" w:rsidR="00AF5B3F" w:rsidRDefault="00AF5B3F">
      <w:r>
        <w:t>9. visa solidaritet och ansvarstagande</w:t>
      </w:r>
    </w:p>
    <w:p w14:paraId="0614AAF8" w14:textId="236B8B35" w:rsidR="00AF5B3F" w:rsidRDefault="00AF5B3F">
      <w:r>
        <w:t>10. integrerad och inkluderande problemlösning</w:t>
      </w:r>
    </w:p>
    <w:p w14:paraId="6FC83988" w14:textId="03115D42" w:rsidR="00AF5B3F" w:rsidRDefault="00AF5B3F">
      <w:r>
        <w:t>11. självkännedom, öppenhet för nya perspektiv</w:t>
      </w:r>
      <w:r>
        <w:rPr>
          <w:rStyle w:val="Fotnotsreferens"/>
        </w:rPr>
        <w:footnoteReference w:id="3"/>
      </w:r>
    </w:p>
    <w:p w14:paraId="4C3354FD" w14:textId="77777777" w:rsidR="00AF5B3F" w:rsidRDefault="00AF5B3F"/>
    <w:p w14:paraId="64820D58" w14:textId="2631601A" w:rsidR="00AF5B3F" w:rsidRDefault="00AF5B3F">
      <w:r>
        <w:t>Definitionerna och beskrivningarna av respektive kompetens har varit vägledande i kartläggningen som gjorts av två personer</w:t>
      </w:r>
      <w:r w:rsidR="006C2325">
        <w:t>.</w:t>
      </w:r>
      <w:r w:rsidR="006C2325">
        <w:rPr>
          <w:rStyle w:val="Fotnotsreferens"/>
        </w:rPr>
        <w:footnoteReference w:id="4"/>
      </w:r>
      <w:r>
        <w:t xml:space="preserve"> </w:t>
      </w:r>
    </w:p>
    <w:p w14:paraId="4F407E9E" w14:textId="78464913" w:rsidR="0036012C" w:rsidRDefault="0036012C"/>
    <w:p w14:paraId="3B6E65F9" w14:textId="1667CB30" w:rsidR="0036012C" w:rsidRDefault="0036012C">
      <w:r>
        <w:t>Vanligast bland identifierade nyckelkompetenser är de fyra första, ovanligast är nummer nio</w:t>
      </w:r>
      <w:r w:rsidR="00062013">
        <w:t>;</w:t>
      </w:r>
      <w:r>
        <w:t xml:space="preserve"> visa solidaritet och ansvarstagande. Den viktigaste nyckelkompetens</w:t>
      </w:r>
      <w:r w:rsidR="00E97882">
        <w:t>en</w:t>
      </w:r>
      <w:r>
        <w:t xml:space="preserve"> för att klara de globala målen är enligt UNESCO kompetens tio, där studenterna använder sin</w:t>
      </w:r>
      <w:r w:rsidR="00062013">
        <w:t>a</w:t>
      </w:r>
      <w:r>
        <w:t xml:space="preserve"> </w:t>
      </w:r>
      <w:r w:rsidR="00062013">
        <w:t>(ämnes)</w:t>
      </w:r>
      <w:r>
        <w:t>kompetens</w:t>
      </w:r>
      <w:r w:rsidR="00062013">
        <w:t>er</w:t>
      </w:r>
      <w:r>
        <w:t xml:space="preserve"> </w:t>
      </w:r>
      <w:r w:rsidR="002965D9">
        <w:t xml:space="preserve">i någon form av </w:t>
      </w:r>
      <w:r>
        <w:t>integrerad och inkludera</w:t>
      </w:r>
      <w:r w:rsidR="00062013">
        <w:t>d</w:t>
      </w:r>
      <w:r>
        <w:t xml:space="preserve"> problemlösning. Den</w:t>
      </w:r>
      <w:r w:rsidR="005749BE">
        <w:t xml:space="preserve"> nyckelkompetense</w:t>
      </w:r>
      <w:r w:rsidR="00E97882">
        <w:t>n</w:t>
      </w:r>
      <w:r>
        <w:t xml:space="preserve"> förekommer främst i kurser </w:t>
      </w:r>
      <w:r w:rsidR="00636EB4">
        <w:t xml:space="preserve">som är på högre nivå, ofta avancerad nivå. </w:t>
      </w:r>
      <w:r w:rsidR="00062013">
        <w:t>Utifrån att den anses så central</w:t>
      </w:r>
      <w:r w:rsidR="005749BE">
        <w:t xml:space="preserve"> för att nå hållbarhetsmålen</w:t>
      </w:r>
      <w:r w:rsidR="00636EB4">
        <w:t xml:space="preserve"> </w:t>
      </w:r>
      <w:r w:rsidR="00062013">
        <w:t>bör</w:t>
      </w:r>
      <w:r w:rsidR="00636EB4">
        <w:t xml:space="preserve"> fler utbildningar </w:t>
      </w:r>
      <w:r w:rsidR="005749BE">
        <w:t>analysera</w:t>
      </w:r>
      <w:r w:rsidR="005C41D5">
        <w:t xml:space="preserve"> om det går att </w:t>
      </w:r>
      <w:r w:rsidR="005749BE">
        <w:t>lyfta fram den mer i kurser och</w:t>
      </w:r>
      <w:r w:rsidR="00636EB4">
        <w:t xml:space="preserve"> i kursplane</w:t>
      </w:r>
      <w:r w:rsidR="00062013">
        <w:t>r</w:t>
      </w:r>
      <w:r w:rsidR="00636EB4">
        <w:t xml:space="preserve">. </w:t>
      </w:r>
    </w:p>
    <w:p w14:paraId="2474235A" w14:textId="77777777" w:rsidR="008A057C" w:rsidRDefault="008A057C"/>
    <w:p w14:paraId="37031B2C" w14:textId="7810819B" w:rsidR="0013761F" w:rsidRPr="002D1901" w:rsidRDefault="002D1901">
      <w:pPr>
        <w:rPr>
          <w:b/>
          <w:bCs/>
        </w:rPr>
      </w:pPr>
      <w:r w:rsidRPr="002D1901">
        <w:rPr>
          <w:b/>
          <w:bCs/>
        </w:rPr>
        <w:t xml:space="preserve">Kurser där hållbar utveckling är </w:t>
      </w:r>
      <w:r w:rsidR="00305946">
        <w:rPr>
          <w:b/>
          <w:bCs/>
        </w:rPr>
        <w:t>i fokus</w:t>
      </w:r>
      <w:r w:rsidR="004A2764">
        <w:rPr>
          <w:b/>
          <w:bCs/>
        </w:rPr>
        <w:t xml:space="preserve"> i</w:t>
      </w:r>
      <w:r w:rsidRPr="002D1901">
        <w:rPr>
          <w:b/>
          <w:bCs/>
        </w:rPr>
        <w:t xml:space="preserve"> kursen</w:t>
      </w:r>
      <w:r w:rsidR="00DD51E1">
        <w:rPr>
          <w:b/>
          <w:bCs/>
        </w:rPr>
        <w:t>, eller nämns i beskrivningen</w:t>
      </w:r>
    </w:p>
    <w:p w14:paraId="30417A11" w14:textId="5BD7152F" w:rsidR="002D1901" w:rsidRDefault="00FB50D3">
      <w:r>
        <w:t xml:space="preserve">Av de 88 kurser som inrättades under 2021 inom Humanistisk fakultets ram har </w:t>
      </w:r>
      <w:r w:rsidR="00A01D8F">
        <w:t>nio</w:t>
      </w:r>
      <w:r>
        <w:t xml:space="preserve"> någon aspekt av hållbar utveckling som fokus i hela eller delar av kursen</w:t>
      </w:r>
      <w:r w:rsidR="00CB5ABE">
        <w:t xml:space="preserve"> (se bilaga 1)</w:t>
      </w:r>
      <w:r>
        <w:t xml:space="preserve">. Detta nämns också i kursplanens beskrivande delar, även om just ordet ”hållbarhet” inte alltid förekommer (det kan vara begrepp som </w:t>
      </w:r>
      <w:r w:rsidR="00A01D8F">
        <w:t>klimatförändring</w:t>
      </w:r>
      <w:r>
        <w:t xml:space="preserve">, </w:t>
      </w:r>
      <w:proofErr w:type="spellStart"/>
      <w:r>
        <w:t>antropocen</w:t>
      </w:r>
      <w:proofErr w:type="spellEnd"/>
      <w:r w:rsidR="00CB5ABE">
        <w:t xml:space="preserve"> och livsbetingelser). Fyra kurser h</w:t>
      </w:r>
      <w:r w:rsidR="00E91F97">
        <w:t>a</w:t>
      </w:r>
      <w:r w:rsidR="00CB5ABE">
        <w:t xml:space="preserve">r social hållbarhet i fokus, två ekologisk/miljömässig hållbarhet och en har även inslag av ekonomisk hållbarhet. </w:t>
      </w:r>
      <w:r w:rsidR="00DD51E1">
        <w:t xml:space="preserve">Fem kurser skulle </w:t>
      </w:r>
      <w:r w:rsidR="00E91F97">
        <w:t xml:space="preserve">dessutom </w:t>
      </w:r>
      <w:r w:rsidR="00DD51E1">
        <w:t>kunna lyfta ett eller flera</w:t>
      </w:r>
      <w:r w:rsidR="002D49BF">
        <w:t xml:space="preserve"> av</w:t>
      </w:r>
      <w:r w:rsidR="00DD51E1">
        <w:t xml:space="preserve"> </w:t>
      </w:r>
      <w:proofErr w:type="gramStart"/>
      <w:r w:rsidR="00DD51E1">
        <w:t>FNs</w:t>
      </w:r>
      <w:proofErr w:type="gramEnd"/>
      <w:r w:rsidR="00DD51E1">
        <w:t xml:space="preserve"> globala </w:t>
      </w:r>
      <w:r w:rsidR="00E91F97">
        <w:t>del</w:t>
      </w:r>
      <w:r w:rsidR="00DD51E1">
        <w:t>mål.</w:t>
      </w:r>
    </w:p>
    <w:p w14:paraId="2E72CB45" w14:textId="04ECE425" w:rsidR="00076254" w:rsidRDefault="00076254"/>
    <w:p w14:paraId="0BF7C6B5" w14:textId="0554B0F1" w:rsidR="00076254" w:rsidRDefault="00A01D8F">
      <w:r>
        <w:t xml:space="preserve">I </w:t>
      </w:r>
      <w:r w:rsidR="00DD51E1">
        <w:t xml:space="preserve">16 </w:t>
      </w:r>
      <w:r>
        <w:t xml:space="preserve">av de 88 </w:t>
      </w:r>
      <w:r w:rsidR="00DD51E1">
        <w:t>kurs</w:t>
      </w:r>
      <w:r>
        <w:t>planerna</w:t>
      </w:r>
      <w:r w:rsidR="00DD51E1">
        <w:t xml:space="preserve"> nämn</w:t>
      </w:r>
      <w:r w:rsidR="00BA32D5">
        <w:t xml:space="preserve">s </w:t>
      </w:r>
      <w:r w:rsidR="00DD51E1">
        <w:t>hållbar</w:t>
      </w:r>
      <w:r>
        <w:t>het i beskrivningen av kursen (eller anknytande ord som nämndes ovan), alltså i sju fler kursplaner än de kurser som har hållbarhet som tema i hela eller delar av kursen. Här finns utvecklingspotential</w:t>
      </w:r>
      <w:r w:rsidR="00BA32D5">
        <w:t>,</w:t>
      </w:r>
      <w:r>
        <w:t xml:space="preserve"> eftersom fler kurser skulle kunna konkretisera i kursplanerna hur de förbereder studenterna för framtida utmaningar genom de </w:t>
      </w:r>
      <w:r w:rsidR="000D310E">
        <w:t>nyckelkompetenser studenterna övas och prövas i.</w:t>
      </w:r>
    </w:p>
    <w:p w14:paraId="6CCB7ED0" w14:textId="77777777" w:rsidR="00076254" w:rsidRDefault="00076254"/>
    <w:p w14:paraId="3D7759D5" w14:textId="4284CB3D" w:rsidR="002D1901" w:rsidRPr="00C57596" w:rsidRDefault="008B65F9">
      <w:pPr>
        <w:rPr>
          <w:b/>
          <w:bCs/>
        </w:rPr>
      </w:pPr>
      <w:r>
        <w:rPr>
          <w:b/>
          <w:bCs/>
        </w:rPr>
        <w:t>Kurser där nyckel</w:t>
      </w:r>
      <w:r w:rsidR="00C87048">
        <w:rPr>
          <w:b/>
          <w:bCs/>
        </w:rPr>
        <w:t>kompetenser</w:t>
      </w:r>
      <w:r>
        <w:rPr>
          <w:b/>
          <w:bCs/>
        </w:rPr>
        <w:t xml:space="preserve"> uttrycks i kursmålen (</w:t>
      </w:r>
      <w:proofErr w:type="spellStart"/>
      <w:r>
        <w:rPr>
          <w:b/>
          <w:bCs/>
        </w:rPr>
        <w:t>FSR</w:t>
      </w:r>
      <w:proofErr w:type="spellEnd"/>
      <w:r>
        <w:rPr>
          <w:b/>
          <w:bCs/>
        </w:rPr>
        <w:t>)</w:t>
      </w:r>
      <w:r w:rsidR="00076254">
        <w:rPr>
          <w:b/>
          <w:bCs/>
        </w:rPr>
        <w:t xml:space="preserve"> och i beskrivningar</w:t>
      </w:r>
    </w:p>
    <w:p w14:paraId="7C642A63" w14:textId="2DC1725F" w:rsidR="00DC1B4C" w:rsidRDefault="00305946">
      <w:r>
        <w:t>De nyckel</w:t>
      </w:r>
      <w:r w:rsidR="00C87048">
        <w:t xml:space="preserve">kompetenser </w:t>
      </w:r>
      <w:r>
        <w:t xml:space="preserve">som listats av </w:t>
      </w:r>
      <w:r w:rsidR="00DC1B4C">
        <w:t>UNESCO</w:t>
      </w:r>
      <w:r>
        <w:t xml:space="preserve"> </w:t>
      </w:r>
      <w:r w:rsidR="00C87048">
        <w:t xml:space="preserve">återges i de flesta fall inte ordagrant i kursplanernas förväntade studieresultat, utan det som kartlagts är kursmål som återger delar av definitionen av en nyckelkompetens. </w:t>
      </w:r>
      <w:r w:rsidR="00DC1B4C">
        <w:t>Ingen kurs saknar helt nyckelkompetenser, men självklart varierar det bland annat på grund av tema, omfång och examensnivå.</w:t>
      </w:r>
    </w:p>
    <w:p w14:paraId="714D7B41" w14:textId="77777777" w:rsidR="00055B6B" w:rsidRDefault="00055B6B"/>
    <w:p w14:paraId="6EEEDA06" w14:textId="315E6376" w:rsidR="00076254" w:rsidRDefault="00A37BD2">
      <w:r>
        <w:t xml:space="preserve">Syftet med kartläggningen är att se hur kurserna uttrycker och prövar hållbarhet som kompetens, men i arbetet med analysen av beskrivningar och kursmål </w:t>
      </w:r>
      <w:r w:rsidR="00DC1B4C">
        <w:t xml:space="preserve">noterades att det finns risk för feltolkning (både positiv och restriktiv). </w:t>
      </w:r>
      <w:r w:rsidR="00981346">
        <w:t xml:space="preserve">I Bilaga 1 syns detta bland annat genom att vissa nyckelkompetenser är skrivna inom parentes. </w:t>
      </w:r>
      <w:r w:rsidR="00DC1B4C">
        <w:t xml:space="preserve">Kartläggningen kan </w:t>
      </w:r>
      <w:r w:rsidR="002D49BF">
        <w:t xml:space="preserve">också </w:t>
      </w:r>
      <w:r w:rsidR="00DC1B4C">
        <w:t xml:space="preserve">fungera som källa till utveckling och möjliga revideringar av kursplanerna för kurs- och programansvariga. </w:t>
      </w:r>
    </w:p>
    <w:p w14:paraId="0D1A64F6" w14:textId="77777777" w:rsidR="000151EB" w:rsidRDefault="000151EB"/>
    <w:p w14:paraId="3589A5B6" w14:textId="77777777" w:rsidR="000151EB" w:rsidRPr="008A057C" w:rsidRDefault="000151EB" w:rsidP="000151EB">
      <w:pPr>
        <w:rPr>
          <w:b/>
          <w:bCs/>
        </w:rPr>
      </w:pPr>
      <w:r w:rsidRPr="008A057C">
        <w:rPr>
          <w:b/>
          <w:bCs/>
        </w:rPr>
        <w:t>Utbildningarnas verksamhetsberättelser</w:t>
      </w:r>
    </w:p>
    <w:p w14:paraId="253CFD58" w14:textId="1112A979" w:rsidR="009C1A09" w:rsidRDefault="000151EB">
      <w:r>
        <w:t>Hållbar utveckling är, som inledningsvis noterats, ett perspektiv i det kvalitetssystem för utbildning som gäller vid Umeå universitet. Därför redovisar alla utbildningar hur man arbetar med perspektivet inom utbildningen i den verksamhetsberättelse och verksamhetsplan som lämnas in till fakulteten årligen (aktivitet 6 i kvalitetssystemet för utbildning). Majoriteten av utbildningarna vid humanistisk fakultet ser hållbar utveckling som ett utvecklingsområde, även de som tycker att de är relativt starka inom området. Pandemin har delvis gjort att diskussioner som startade redan 2019 har fått stå tillbaka för andra problem, men förarbeten har gjorts. När fakulteten startade arbetet med kvalitetssäkring av utbildning enligt den reviderade handläggningsordningen 2019 diskuterades termer av hållbarhet via de globala målen. Detta ligger kvar i en del verksamhetsplaner, vilket gör att det ofta varit svårare att konkretisera perspektivet för utbildningarna. Fakulteten har därför uppmuntrat till att fokusera mer på nyckelkompetenser och på de tre dimensionerna ekologisk, ekonomisk och social hållbarhet. Onekligen har utbildningar vid humanistisk fakultet sin huvudsakliga styrka inom social hållbarhet, men det är möjligt att utveckla kurser och kursinnehåll inom ekologisk och ekonomisk hållbarhet. Perspektivet kommer fortsättningsvis att uppmärksammas vid de kvalitetsdialoger som hålls årligen med alla utbildningar efter att verksamhetsberättelse och verksamhetsplan lämnats in.</w:t>
      </w:r>
    </w:p>
    <w:p w14:paraId="0315269B" w14:textId="77777777" w:rsidR="009C1A09" w:rsidRDefault="009C1A09"/>
    <w:p w14:paraId="4C06B9FC" w14:textId="7875662F" w:rsidR="002D1901" w:rsidRDefault="009C1A09">
      <w:pPr>
        <w:rPr>
          <w:b/>
          <w:bCs/>
        </w:rPr>
      </w:pPr>
      <w:r w:rsidRPr="009C1A09">
        <w:rPr>
          <w:b/>
          <w:bCs/>
        </w:rPr>
        <w:t>Slutsatser från fakulteten</w:t>
      </w:r>
    </w:p>
    <w:p w14:paraId="5198A25E" w14:textId="4ECA5F17" w:rsidR="002965D9" w:rsidRDefault="00986D73" w:rsidP="002965D9">
      <w:r>
        <w:t xml:space="preserve">Humaniora har mycket att bidra med vad gäller hållbar utveckling och frågan om hur man bäst ska tillgodose de kompetenser som efterfrågas för att nå en hållbar värld är en levande diskussion bland lärare och studenter. </w:t>
      </w:r>
      <w:r w:rsidR="003A5E1A">
        <w:t xml:space="preserve">För att förenkla och bättre synliggöra hållbarhet i utbildning vid Humanistisk fakultet måste det stöd som ges från fakultetsnivån vara relevant och i linje med hur </w:t>
      </w:r>
      <w:r w:rsidR="00E97882">
        <w:t xml:space="preserve">debatten förs bland </w:t>
      </w:r>
      <w:r w:rsidR="003A5E1A">
        <w:t xml:space="preserve">övriga aktörer. </w:t>
      </w:r>
      <w:r w:rsidR="002965D9">
        <w:t xml:space="preserve">Det finns ett </w:t>
      </w:r>
      <w:r>
        <w:t>mer vedertaget</w:t>
      </w:r>
      <w:r w:rsidR="002965D9">
        <w:t xml:space="preserve"> sätt att diskutera och lista viktiga nyckelkompetenser som också kommer från UNESCO, </w:t>
      </w:r>
      <w:proofErr w:type="spellStart"/>
      <w:r w:rsidR="002965D9" w:rsidRPr="00364E14">
        <w:rPr>
          <w:i/>
          <w:iCs/>
        </w:rPr>
        <w:t>Education</w:t>
      </w:r>
      <w:proofErr w:type="spellEnd"/>
      <w:r w:rsidR="002965D9" w:rsidRPr="00364E14">
        <w:rPr>
          <w:i/>
          <w:iCs/>
        </w:rPr>
        <w:t xml:space="preserve"> for </w:t>
      </w:r>
      <w:proofErr w:type="spellStart"/>
      <w:r w:rsidR="002965D9" w:rsidRPr="00364E14">
        <w:rPr>
          <w:i/>
          <w:iCs/>
        </w:rPr>
        <w:t>Sustainable</w:t>
      </w:r>
      <w:proofErr w:type="spellEnd"/>
      <w:r w:rsidR="002965D9" w:rsidRPr="00364E14">
        <w:rPr>
          <w:i/>
          <w:iCs/>
        </w:rPr>
        <w:t xml:space="preserve"> </w:t>
      </w:r>
      <w:proofErr w:type="spellStart"/>
      <w:r w:rsidR="002965D9" w:rsidRPr="00364E14">
        <w:rPr>
          <w:i/>
          <w:iCs/>
        </w:rPr>
        <w:t>Developemnt</w:t>
      </w:r>
      <w:proofErr w:type="spellEnd"/>
      <w:r w:rsidR="002965D9" w:rsidRPr="00364E14">
        <w:rPr>
          <w:i/>
          <w:iCs/>
        </w:rPr>
        <w:t xml:space="preserve"> </w:t>
      </w:r>
      <w:proofErr w:type="spellStart"/>
      <w:r w:rsidR="002965D9" w:rsidRPr="00364E14">
        <w:rPr>
          <w:i/>
          <w:iCs/>
        </w:rPr>
        <w:t>Goals</w:t>
      </w:r>
      <w:proofErr w:type="spellEnd"/>
      <w:r w:rsidR="002965D9" w:rsidRPr="00364E14">
        <w:rPr>
          <w:i/>
          <w:iCs/>
        </w:rPr>
        <w:t xml:space="preserve">: Learning </w:t>
      </w:r>
      <w:proofErr w:type="spellStart"/>
      <w:r w:rsidR="002965D9" w:rsidRPr="00364E14">
        <w:rPr>
          <w:i/>
          <w:iCs/>
        </w:rPr>
        <w:t>Objectives</w:t>
      </w:r>
      <w:proofErr w:type="spellEnd"/>
      <w:r w:rsidR="002D49BF">
        <w:rPr>
          <w:i/>
          <w:iCs/>
        </w:rPr>
        <w:t xml:space="preserve"> </w:t>
      </w:r>
      <w:r w:rsidR="002D49BF">
        <w:t>(2017)</w:t>
      </w:r>
      <w:r w:rsidR="002965D9">
        <w:t>.</w:t>
      </w:r>
      <w:r w:rsidR="002965D9">
        <w:rPr>
          <w:rStyle w:val="Fotnotsreferens"/>
        </w:rPr>
        <w:footnoteReference w:id="5"/>
      </w:r>
      <w:r w:rsidR="002965D9">
        <w:t xml:space="preserve">  </w:t>
      </w:r>
      <w:r w:rsidR="00E75C22">
        <w:t>Även om det</w:t>
      </w:r>
      <w:r w:rsidR="002965D9">
        <w:t xml:space="preserve"> liknar </w:t>
      </w:r>
      <w:r w:rsidR="00E75C22">
        <w:t>fakultetens nuvarande beskrivning</w:t>
      </w:r>
      <w:r w:rsidR="002965D9">
        <w:t xml:space="preserve">, </w:t>
      </w:r>
      <w:r w:rsidR="00E75C22">
        <w:t>bör</w:t>
      </w:r>
      <w:r w:rsidR="002965D9">
        <w:t xml:space="preserve"> fakulteten</w:t>
      </w:r>
      <w:r w:rsidR="00E97882">
        <w:t>, för att undvika onödig förvirring,</w:t>
      </w:r>
      <w:r w:rsidR="002965D9">
        <w:t xml:space="preserve"> justera </w:t>
      </w:r>
      <w:r w:rsidR="002D49BF">
        <w:t>informationen</w:t>
      </w:r>
      <w:r w:rsidR="003A5E1A">
        <w:t xml:space="preserve"> som ges på </w:t>
      </w:r>
      <w:r w:rsidR="003A5E1A" w:rsidRPr="00E75C22">
        <w:rPr>
          <w:i/>
          <w:iCs/>
        </w:rPr>
        <w:t xml:space="preserve">Humanistiska kompetenser – vad är </w:t>
      </w:r>
      <w:proofErr w:type="gramStart"/>
      <w:r w:rsidR="003A5E1A" w:rsidRPr="00E75C22">
        <w:rPr>
          <w:i/>
          <w:iCs/>
        </w:rPr>
        <w:t>det?</w:t>
      </w:r>
      <w:r w:rsidR="002965D9">
        <w:t>.</w:t>
      </w:r>
      <w:proofErr w:type="gramEnd"/>
      <w:r w:rsidR="002965D9">
        <w:t xml:space="preserve"> </w:t>
      </w:r>
      <w:r>
        <w:t>När den ändringen är genomförd</w:t>
      </w:r>
      <w:r w:rsidR="002965D9">
        <w:t xml:space="preserve"> kommer nyckelkompetenserna lyda:</w:t>
      </w:r>
    </w:p>
    <w:p w14:paraId="6799BEAC" w14:textId="77777777" w:rsidR="002965D9" w:rsidRDefault="002965D9" w:rsidP="002965D9"/>
    <w:p w14:paraId="1034B41D" w14:textId="77777777" w:rsidR="002965D9" w:rsidRDefault="002965D9" w:rsidP="002965D9">
      <w:r>
        <w:t>1. Systemtänkande</w:t>
      </w:r>
    </w:p>
    <w:p w14:paraId="50EE7807" w14:textId="77777777" w:rsidR="002965D9" w:rsidRDefault="002965D9" w:rsidP="002965D9">
      <w:r>
        <w:lastRenderedPageBreak/>
        <w:t>2. Förväntanskompetens</w:t>
      </w:r>
    </w:p>
    <w:p w14:paraId="677F86EC" w14:textId="77777777" w:rsidR="002965D9" w:rsidRDefault="002965D9" w:rsidP="002965D9">
      <w:r>
        <w:t>3. Normativ kompetens</w:t>
      </w:r>
    </w:p>
    <w:p w14:paraId="2267F888" w14:textId="77777777" w:rsidR="002965D9" w:rsidRDefault="002965D9" w:rsidP="002965D9">
      <w:r>
        <w:t>4. Strategisk kompetens</w:t>
      </w:r>
    </w:p>
    <w:p w14:paraId="09B6495C" w14:textId="77777777" w:rsidR="002965D9" w:rsidRDefault="002965D9" w:rsidP="002965D9">
      <w:r>
        <w:t>5. Samarbets- och samverkanskompetens</w:t>
      </w:r>
    </w:p>
    <w:p w14:paraId="3128FAA1" w14:textId="77777777" w:rsidR="002965D9" w:rsidRDefault="002965D9" w:rsidP="002965D9">
      <w:r>
        <w:t>6. Kritiskt tänkande</w:t>
      </w:r>
    </w:p>
    <w:p w14:paraId="0C23D2C6" w14:textId="77777777" w:rsidR="002965D9" w:rsidRDefault="002965D9" w:rsidP="002965D9">
      <w:r>
        <w:t>7. Självkännedom</w:t>
      </w:r>
    </w:p>
    <w:p w14:paraId="5559B911" w14:textId="77777777" w:rsidR="002965D9" w:rsidRDefault="002965D9" w:rsidP="002965D9">
      <w:r>
        <w:t>8. Integrerad problemlösningsförmåga</w:t>
      </w:r>
    </w:p>
    <w:p w14:paraId="6E1D916C" w14:textId="77777777" w:rsidR="002965D9" w:rsidRDefault="002965D9" w:rsidP="002965D9"/>
    <w:p w14:paraId="1EA8ECFF" w14:textId="5562CD6E" w:rsidR="002965D9" w:rsidRPr="002965D9" w:rsidRDefault="00986D73">
      <w:r>
        <w:t>Ändringen planeras vara genomförd under hösten 2022.</w:t>
      </w:r>
    </w:p>
    <w:sectPr w:rsidR="002965D9" w:rsidRPr="002965D9" w:rsidSect="005D54C4">
      <w:headerReference w:type="even" r:id="rId6"/>
      <w:headerReference w:type="default" r:id="rId7"/>
      <w:footerReference w:type="even" r:id="rId8"/>
      <w:footerReference w:type="default" r:id="rId9"/>
      <w:headerReference w:type="first" r:id="rId10"/>
      <w:footerReference w:type="first" r:id="rId11"/>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6E57" w14:textId="77777777" w:rsidR="00563897" w:rsidRDefault="00563897" w:rsidP="0013761F">
      <w:pPr>
        <w:spacing w:line="240" w:lineRule="auto"/>
      </w:pPr>
      <w:r>
        <w:separator/>
      </w:r>
    </w:p>
  </w:endnote>
  <w:endnote w:type="continuationSeparator" w:id="0">
    <w:p w14:paraId="0862F2FB" w14:textId="77777777" w:rsidR="00563897" w:rsidRDefault="00563897" w:rsidP="00137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679E" w14:textId="77777777" w:rsidR="00872821" w:rsidRDefault="008728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14:paraId="45E89982" w14:textId="77777777" w:rsidTr="008B2776">
      <w:trPr>
        <w:trHeight w:val="426"/>
      </w:trPr>
      <w:tc>
        <w:tcPr>
          <w:tcW w:w="1752" w:type="dxa"/>
          <w:vAlign w:val="bottom"/>
        </w:tcPr>
        <w:p w14:paraId="3BB61128" w14:textId="77777777" w:rsidR="006D7F85" w:rsidRDefault="00563897" w:rsidP="006D7F85">
          <w:pPr>
            <w:pStyle w:val="Sidhuvud"/>
          </w:pPr>
        </w:p>
      </w:tc>
      <w:tc>
        <w:tcPr>
          <w:tcW w:w="6854" w:type="dxa"/>
          <w:vAlign w:val="bottom"/>
        </w:tcPr>
        <w:p w14:paraId="52BD0299" w14:textId="77777777" w:rsidR="006D7F85" w:rsidRDefault="00AF2C3B" w:rsidP="006D7F85">
          <w:pPr>
            <w:pStyle w:val="Sidhuvud"/>
            <w:spacing w:before="40"/>
            <w:jc w:val="center"/>
          </w:pPr>
          <w:r>
            <w:t>Humanistisk fakultet 901 87 Umeå www.umu.se</w:t>
          </w:r>
        </w:p>
      </w:tc>
      <w:tc>
        <w:tcPr>
          <w:tcW w:w="1752" w:type="dxa"/>
          <w:vAlign w:val="bottom"/>
        </w:tcPr>
        <w:p w14:paraId="381983F8" w14:textId="77777777" w:rsidR="006D7F85" w:rsidRDefault="00AF2C3B" w:rsidP="006D7F85">
          <w:pPr>
            <w:pStyle w:val="Sidhuvud"/>
            <w:jc w:val="right"/>
          </w:pPr>
          <w:r>
            <w:t xml:space="preserve"> </w:t>
          </w:r>
        </w:p>
      </w:tc>
    </w:tr>
  </w:tbl>
  <w:p w14:paraId="0755F6F5" w14:textId="77777777" w:rsidR="000E14EA" w:rsidRPr="007B47F4" w:rsidRDefault="00563897" w:rsidP="007B47F4">
    <w:pPr>
      <w:pStyle w:val="Sidfo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7D60" w14:textId="77777777" w:rsidR="00546880" w:rsidRDefault="00563897"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14:paraId="70C9A64D" w14:textId="77777777" w:rsidTr="008B2776">
      <w:trPr>
        <w:trHeight w:val="426"/>
      </w:trPr>
      <w:tc>
        <w:tcPr>
          <w:tcW w:w="1752" w:type="dxa"/>
          <w:vAlign w:val="bottom"/>
        </w:tcPr>
        <w:p w14:paraId="4CFDC1E3" w14:textId="77777777" w:rsidR="00904ECD" w:rsidRDefault="00563897" w:rsidP="00904ECD">
          <w:pPr>
            <w:pStyle w:val="Sidhuvud"/>
          </w:pPr>
        </w:p>
      </w:tc>
      <w:tc>
        <w:tcPr>
          <w:tcW w:w="6854" w:type="dxa"/>
          <w:vAlign w:val="bottom"/>
        </w:tcPr>
        <w:p w14:paraId="3E03FE9A" w14:textId="77777777" w:rsidR="00904ECD" w:rsidRDefault="00AF2C3B" w:rsidP="00904ECD">
          <w:pPr>
            <w:pStyle w:val="Sidhuvud"/>
            <w:spacing w:before="40"/>
            <w:jc w:val="center"/>
          </w:pPr>
          <w:r>
            <w:t>Institution/enhet eller motsvarande 901 87 Umeå www.umu.se</w:t>
          </w:r>
        </w:p>
      </w:tc>
      <w:tc>
        <w:tcPr>
          <w:tcW w:w="1752" w:type="dxa"/>
          <w:vAlign w:val="bottom"/>
        </w:tcPr>
        <w:p w14:paraId="3A4B2B51" w14:textId="77777777" w:rsidR="00904ECD" w:rsidRDefault="00AF2C3B" w:rsidP="00904ECD">
          <w:pPr>
            <w:pStyle w:val="Sidhuvud"/>
            <w:jc w:val="right"/>
          </w:pPr>
          <w:r>
            <w:t xml:space="preserve"> </w:t>
          </w:r>
        </w:p>
      </w:tc>
    </w:tr>
  </w:tbl>
  <w:p w14:paraId="02FDDD0D" w14:textId="77777777" w:rsidR="00904ECD" w:rsidRDefault="00563897" w:rsidP="00801F09">
    <w:pPr>
      <w:pStyle w:val="Tomtstycke"/>
    </w:pPr>
  </w:p>
  <w:p w14:paraId="6015DF9D" w14:textId="77777777" w:rsidR="00904ECD" w:rsidRPr="006D7F85" w:rsidRDefault="00563897"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FFA9" w14:textId="77777777" w:rsidR="00563897" w:rsidRDefault="00563897" w:rsidP="0013761F">
      <w:pPr>
        <w:spacing w:line="240" w:lineRule="auto"/>
      </w:pPr>
      <w:r>
        <w:separator/>
      </w:r>
    </w:p>
  </w:footnote>
  <w:footnote w:type="continuationSeparator" w:id="0">
    <w:p w14:paraId="15FB1D16" w14:textId="77777777" w:rsidR="00563897" w:rsidRDefault="00563897" w:rsidP="0013761F">
      <w:pPr>
        <w:spacing w:line="240" w:lineRule="auto"/>
      </w:pPr>
      <w:r>
        <w:continuationSeparator/>
      </w:r>
    </w:p>
  </w:footnote>
  <w:footnote w:id="1">
    <w:p w14:paraId="49564758" w14:textId="47B3CC34" w:rsidR="00275D8C" w:rsidRPr="00450BF5" w:rsidRDefault="00275D8C" w:rsidP="00275D8C">
      <w:pPr>
        <w:rPr>
          <w:sz w:val="16"/>
          <w:szCs w:val="16"/>
        </w:rPr>
      </w:pPr>
      <w:r w:rsidRPr="00450BF5">
        <w:rPr>
          <w:rStyle w:val="Fotnotsreferens"/>
          <w:sz w:val="16"/>
          <w:szCs w:val="16"/>
        </w:rPr>
        <w:footnoteRef/>
      </w:r>
      <w:r w:rsidRPr="00450BF5">
        <w:rPr>
          <w:sz w:val="16"/>
          <w:szCs w:val="16"/>
        </w:rPr>
        <w:t xml:space="preserve"> </w:t>
      </w:r>
      <w:r w:rsidR="00450BF5" w:rsidRPr="00450BF5">
        <w:rPr>
          <w:sz w:val="16"/>
          <w:szCs w:val="16"/>
        </w:rPr>
        <w:t>Delm</w:t>
      </w:r>
      <w:r w:rsidRPr="00450BF5">
        <w:rPr>
          <w:sz w:val="16"/>
          <w:szCs w:val="16"/>
        </w:rPr>
        <w:t>ål 4.7: Utbildning för hållbar utveckling och globalt medborgarskap</w:t>
      </w:r>
    </w:p>
    <w:p w14:paraId="0DFBD137" w14:textId="0F53756A" w:rsidR="00275D8C" w:rsidRPr="00450BF5" w:rsidRDefault="00275D8C" w:rsidP="00450BF5">
      <w:pPr>
        <w:rPr>
          <w:sz w:val="16"/>
          <w:szCs w:val="16"/>
        </w:rPr>
      </w:pPr>
      <w:r w:rsidRPr="00450BF5">
        <w:rPr>
          <w:sz w:val="16"/>
          <w:szCs w:val="16"/>
        </w:rPr>
        <w:t xml:space="preserve">Senast 2030 säkerställa att alla studerande får de kunskaper och färdigheter som behövs för att främja en hållbar utveckling, bland annat genom utbildning för hållbar utveckling och hållbara livsstilar, mänskliga rättigheter, jämställdhet, främjande av kultur av fred, icke-våld och globalt medborgarskap samt värdesättande av kulturell mångfalt och kulturens bidrag till hållbar utveckling. </w:t>
      </w:r>
      <w:r w:rsidR="00450BF5" w:rsidRPr="00450BF5">
        <w:rPr>
          <w:sz w:val="16"/>
          <w:szCs w:val="16"/>
        </w:rPr>
        <w:t>(</w:t>
      </w:r>
      <w:hyperlink r:id="rId1" w:history="1">
        <w:r w:rsidR="00450BF5" w:rsidRPr="00450BF5">
          <w:rPr>
            <w:rStyle w:val="Hyperlnk"/>
            <w:sz w:val="16"/>
            <w:szCs w:val="16"/>
          </w:rPr>
          <w:t>https://www.globalamalen.se/om-globala-malen/mal-4-god-utbildning-alla/</w:t>
        </w:r>
      </w:hyperlink>
      <w:r w:rsidR="00450BF5" w:rsidRPr="00450BF5">
        <w:rPr>
          <w:sz w:val="16"/>
          <w:szCs w:val="16"/>
        </w:rPr>
        <w:t xml:space="preserve"> </w:t>
      </w:r>
      <w:r w:rsidR="00FE1362">
        <w:rPr>
          <w:sz w:val="16"/>
          <w:szCs w:val="16"/>
        </w:rPr>
        <w:t>(</w:t>
      </w:r>
      <w:r w:rsidR="00450BF5" w:rsidRPr="00450BF5">
        <w:rPr>
          <w:sz w:val="16"/>
          <w:szCs w:val="16"/>
        </w:rPr>
        <w:t xml:space="preserve">2022-04-08) </w:t>
      </w:r>
    </w:p>
    <w:p w14:paraId="7A0123A3" w14:textId="1095E115" w:rsidR="00275D8C" w:rsidRDefault="00275D8C">
      <w:pPr>
        <w:pStyle w:val="Fotnotstext"/>
      </w:pPr>
    </w:p>
  </w:footnote>
  <w:footnote w:id="2">
    <w:p w14:paraId="6A38FD9D" w14:textId="43E2EFEE" w:rsidR="00FE1362" w:rsidRDefault="00FE1362">
      <w:pPr>
        <w:pStyle w:val="Fotnotstext"/>
        <w:rPr>
          <w:sz w:val="16"/>
          <w:szCs w:val="16"/>
        </w:rPr>
      </w:pPr>
      <w:r>
        <w:rPr>
          <w:rStyle w:val="Fotnotsreferens"/>
        </w:rPr>
        <w:footnoteRef/>
      </w:r>
      <w:r>
        <w:t xml:space="preserve"> </w:t>
      </w:r>
      <w:hyperlink r:id="rId2" w:history="1">
        <w:r w:rsidRPr="00923083">
          <w:rPr>
            <w:rStyle w:val="Hyperlnk"/>
            <w:sz w:val="16"/>
            <w:szCs w:val="16"/>
          </w:rPr>
          <w:t>https://www.umu.se/humanistisk-fakultet/utbildning/humanistiska-kompetenser--vad-ar-det/</w:t>
        </w:r>
      </w:hyperlink>
      <w:r>
        <w:rPr>
          <w:sz w:val="16"/>
          <w:szCs w:val="16"/>
        </w:rPr>
        <w:t xml:space="preserve"> (2022-05-19)</w:t>
      </w:r>
    </w:p>
    <w:p w14:paraId="2A0C21A5" w14:textId="77777777" w:rsidR="00FE1362" w:rsidRPr="00FE1362" w:rsidRDefault="00FE1362">
      <w:pPr>
        <w:pStyle w:val="Fotnotstext"/>
        <w:rPr>
          <w:sz w:val="16"/>
          <w:szCs w:val="16"/>
        </w:rPr>
      </w:pPr>
    </w:p>
  </w:footnote>
  <w:footnote w:id="3">
    <w:p w14:paraId="49882213" w14:textId="0A578EAC" w:rsidR="00AF5B3F" w:rsidRDefault="00AF5B3F">
      <w:pPr>
        <w:pStyle w:val="Fotnotstext"/>
      </w:pPr>
      <w:r>
        <w:rPr>
          <w:rStyle w:val="Fotnotsreferens"/>
        </w:rPr>
        <w:footnoteRef/>
      </w:r>
      <w:r>
        <w:t xml:space="preserve"> </w:t>
      </w:r>
      <w:hyperlink r:id="rId3" w:history="1">
        <w:r w:rsidRPr="00923083">
          <w:rPr>
            <w:rStyle w:val="Hyperlnk"/>
            <w:sz w:val="16"/>
            <w:szCs w:val="16"/>
          </w:rPr>
          <w:t>https://www.umu.se/humanistisk-fakultet/utbildning/humanistiska-kompetenser--vad-ar-det/fler-humanistiska-kompetenser/</w:t>
        </w:r>
      </w:hyperlink>
      <w:r>
        <w:rPr>
          <w:sz w:val="16"/>
          <w:szCs w:val="16"/>
        </w:rPr>
        <w:t xml:space="preserve"> (2022-05-19)</w:t>
      </w:r>
    </w:p>
  </w:footnote>
  <w:footnote w:id="4">
    <w:p w14:paraId="319AECDB" w14:textId="258F7871" w:rsidR="006C2325" w:rsidRDefault="006C2325">
      <w:pPr>
        <w:pStyle w:val="Fotnotstext"/>
      </w:pPr>
      <w:r>
        <w:rPr>
          <w:rStyle w:val="Fotnotsreferens"/>
        </w:rPr>
        <w:footnoteRef/>
      </w:r>
      <w:r>
        <w:t xml:space="preserve"> </w:t>
      </w:r>
      <w:r w:rsidRPr="006C2325">
        <w:rPr>
          <w:sz w:val="16"/>
          <w:szCs w:val="16"/>
        </w:rPr>
        <w:t>Kommunikatör för utbildning och utbildningsledare vid kansliet för humaniora.</w:t>
      </w:r>
    </w:p>
  </w:footnote>
  <w:footnote w:id="5">
    <w:p w14:paraId="7F60CAAD" w14:textId="77777777" w:rsidR="002965D9" w:rsidRDefault="002965D9" w:rsidP="002965D9">
      <w:pPr>
        <w:pStyle w:val="Fotnotstext"/>
      </w:pPr>
      <w:r>
        <w:rPr>
          <w:rStyle w:val="Fotnotsreferens"/>
        </w:rPr>
        <w:footnoteRef/>
      </w:r>
      <w:r>
        <w:t xml:space="preserve"> </w:t>
      </w:r>
      <w:r>
        <w:rPr>
          <w:rStyle w:val="Fotnotsreferens"/>
        </w:rPr>
        <w:footnoteRef/>
      </w:r>
      <w:r>
        <w:t xml:space="preserve"> </w:t>
      </w:r>
      <w:hyperlink r:id="rId4" w:history="1">
        <w:r w:rsidRPr="00364E14">
          <w:rPr>
            <w:rStyle w:val="Hyperlnk"/>
            <w:sz w:val="16"/>
            <w:szCs w:val="16"/>
          </w:rPr>
          <w:t>https://www.unesco.de/sites/default/files/2018-08/unesco_education_for_sustainable_development_goals.pdf</w:t>
        </w:r>
      </w:hyperlink>
      <w:r w:rsidRPr="00364E14">
        <w:rPr>
          <w:sz w:val="16"/>
          <w:szCs w:val="16"/>
        </w:rPr>
        <w:t xml:space="preserve"> (2022-05-23)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9318" w14:textId="77777777" w:rsidR="00872821" w:rsidRDefault="008728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6696" w14:textId="77777777" w:rsidR="00427F56" w:rsidRDefault="00563897" w:rsidP="000E14EA">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69D00553" w14:textId="77777777" w:rsidTr="008B2776">
      <w:trPr>
        <w:trHeight w:val="426"/>
      </w:trPr>
      <w:tc>
        <w:tcPr>
          <w:tcW w:w="3437" w:type="dxa"/>
        </w:tcPr>
        <w:p w14:paraId="1E8B61E2" w14:textId="77777777" w:rsidR="005E3B04" w:rsidRPr="002F104F" w:rsidRDefault="00AF2C3B" w:rsidP="005E3B04">
          <w:pPr>
            <w:pStyle w:val="Sidhuvud"/>
          </w:pPr>
          <w:r>
            <w:t>Rapport</w:t>
          </w:r>
        </w:p>
        <w:p w14:paraId="6436E953" w14:textId="77777777" w:rsidR="005E3B04" w:rsidRPr="002F104F" w:rsidRDefault="00AF2C3B" w:rsidP="005E3B04">
          <w:pPr>
            <w:pStyle w:val="Sidhuvud"/>
          </w:pPr>
          <w:r>
            <w:t>Ann-Catrine Eriksson, utbildningsledare</w:t>
          </w:r>
        </w:p>
        <w:p w14:paraId="29A20745" w14:textId="77777777" w:rsidR="005E3B04" w:rsidRPr="002F104F" w:rsidRDefault="00AF2C3B" w:rsidP="005E3B04">
          <w:pPr>
            <w:pStyle w:val="Sidhuvud"/>
          </w:pPr>
          <w:r>
            <w:t>ann-catrine.eriksson</w:t>
          </w:r>
          <w:r w:rsidRPr="002F104F">
            <w:t>@umu.se</w:t>
          </w:r>
        </w:p>
        <w:p w14:paraId="47FDAE0B" w14:textId="77777777" w:rsidR="005E3B04" w:rsidRPr="002F104F" w:rsidRDefault="00AF2C3B" w:rsidP="005E3B04">
          <w:pPr>
            <w:pStyle w:val="Sidhuvud"/>
          </w:pPr>
          <w:r>
            <w:t>090-786 68 03</w:t>
          </w:r>
        </w:p>
        <w:p w14:paraId="6A0ABCE0" w14:textId="77777777" w:rsidR="005E3B04" w:rsidRPr="002F104F" w:rsidRDefault="00563897" w:rsidP="005E3B04">
          <w:pPr>
            <w:pStyle w:val="Sidhuvud"/>
          </w:pPr>
        </w:p>
        <w:p w14:paraId="38FCD842" w14:textId="7496A100" w:rsidR="00904ECD" w:rsidRDefault="00AF2C3B" w:rsidP="005E3B04">
          <w:pPr>
            <w:pStyle w:val="Sidhuvud"/>
          </w:pPr>
          <w:r w:rsidRPr="002F104F">
            <w:t>Dnr</w:t>
          </w:r>
          <w:r>
            <w:t xml:space="preserve"> FS 1.6.2-</w:t>
          </w:r>
          <w:r w:rsidR="00872821">
            <w:t>1049</w:t>
          </w:r>
          <w:r>
            <w:t>-22</w:t>
          </w:r>
        </w:p>
      </w:tc>
      <w:tc>
        <w:tcPr>
          <w:tcW w:w="3438" w:type="dxa"/>
        </w:tcPr>
        <w:p w14:paraId="5701319E" w14:textId="77777777" w:rsidR="00904ECD" w:rsidRDefault="00AF2C3B" w:rsidP="00904ECD">
          <w:pPr>
            <w:pStyle w:val="Sidhuvud"/>
            <w:spacing w:before="40" w:after="20"/>
            <w:jc w:val="center"/>
          </w:pPr>
          <w:r>
            <w:drawing>
              <wp:inline distT="0" distB="0" distL="0" distR="0" wp14:anchorId="557D10A9" wp14:editId="39F50DB8">
                <wp:extent cx="1761254" cy="61418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14:paraId="63D96BD7" w14:textId="3364FBD1" w:rsidR="00904ECD" w:rsidRDefault="00AF2C3B" w:rsidP="00904ECD">
          <w:pPr>
            <w:pStyle w:val="Sidhuvud"/>
            <w:jc w:val="right"/>
          </w:pPr>
          <w:r>
            <w:t>2022-0</w:t>
          </w:r>
          <w:r w:rsidR="00E059CE">
            <w:t>6</w:t>
          </w:r>
          <w:r>
            <w:t>-</w:t>
          </w:r>
          <w:r w:rsidR="00E059CE">
            <w:t>0</w:t>
          </w:r>
          <w:r w:rsidR="0013761F">
            <w:t>7</w:t>
          </w:r>
        </w:p>
        <w:p w14:paraId="270AF119" w14:textId="77777777" w:rsidR="00904ECD" w:rsidRDefault="00AF2C3B" w:rsidP="00904ECD">
          <w:pPr>
            <w:pStyle w:val="Sidhuvud"/>
            <w:jc w:val="right"/>
          </w:pPr>
          <w:r>
            <w:t xml:space="preserve">Sid </w:t>
          </w:r>
          <w:r w:rsidRPr="00546880">
            <w:fldChar w:fldCharType="begin"/>
          </w:r>
          <w:r w:rsidRPr="00546880">
            <w:instrText>PAGE  \* Arabic  \* MERGEFORMAT</w:instrText>
          </w:r>
          <w:r w:rsidRPr="00546880">
            <w:fldChar w:fldCharType="separate"/>
          </w:r>
          <w:r>
            <w:t>1</w:t>
          </w:r>
          <w:r w:rsidRPr="00546880">
            <w:fldChar w:fldCharType="end"/>
          </w:r>
          <w:r>
            <w:t xml:space="preserve"> (</w:t>
          </w:r>
          <w:fldSimple w:instr="NUMPAGES  \* Arabic  \* MERGEFORMAT">
            <w:r>
              <w:t>1</w:t>
            </w:r>
          </w:fldSimple>
          <w:r>
            <w:t xml:space="preserve">) </w:t>
          </w:r>
        </w:p>
      </w:tc>
    </w:tr>
  </w:tbl>
  <w:p w14:paraId="6C6938A9" w14:textId="77777777" w:rsidR="00904ECD" w:rsidRPr="006F5914" w:rsidRDefault="00563897" w:rsidP="000E14EA">
    <w:pPr>
      <w:pStyle w:val="Tomtstyck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066B" w14:textId="77777777" w:rsidR="00427F56" w:rsidRDefault="00563897" w:rsidP="00801F09">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55E4B657" w14:textId="77777777" w:rsidTr="008B2776">
      <w:trPr>
        <w:trHeight w:val="426"/>
      </w:trPr>
      <w:tc>
        <w:tcPr>
          <w:tcW w:w="3437" w:type="dxa"/>
        </w:tcPr>
        <w:p w14:paraId="0900F8D0" w14:textId="77777777" w:rsidR="00904ECD" w:rsidRDefault="00AF2C3B" w:rsidP="00904ECD">
          <w:pPr>
            <w:pStyle w:val="Sidhuvud"/>
          </w:pPr>
          <w:r w:rsidRPr="002F104F">
            <w:t>Dokumenttyp</w:t>
          </w:r>
        </w:p>
        <w:p w14:paraId="0555F10C" w14:textId="77777777" w:rsidR="00904ECD" w:rsidRDefault="00AF2C3B" w:rsidP="00904ECD">
          <w:pPr>
            <w:pStyle w:val="Sidhuvud"/>
          </w:pPr>
          <w:r w:rsidRPr="002F104F">
            <w:t>Dnr</w:t>
          </w:r>
        </w:p>
      </w:tc>
      <w:tc>
        <w:tcPr>
          <w:tcW w:w="3438" w:type="dxa"/>
        </w:tcPr>
        <w:p w14:paraId="4D0D16A6" w14:textId="77777777" w:rsidR="00904ECD" w:rsidRDefault="00AF2C3B" w:rsidP="00904ECD">
          <w:pPr>
            <w:pStyle w:val="Sidhuvud"/>
            <w:spacing w:before="40" w:after="20"/>
            <w:jc w:val="center"/>
          </w:pPr>
          <w:r>
            <w:drawing>
              <wp:inline distT="0" distB="0" distL="0" distR="0" wp14:anchorId="091C1C05" wp14:editId="166BACEF">
                <wp:extent cx="1907302" cy="600721"/>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037" cy="614181"/>
                        </a:xfrm>
                        <a:prstGeom prst="rect">
                          <a:avLst/>
                        </a:prstGeom>
                      </pic:spPr>
                    </pic:pic>
                  </a:graphicData>
                </a:graphic>
              </wp:inline>
            </w:drawing>
          </w:r>
        </w:p>
      </w:tc>
      <w:tc>
        <w:tcPr>
          <w:tcW w:w="3438" w:type="dxa"/>
        </w:tcPr>
        <w:p w14:paraId="0A2ACE7A" w14:textId="77777777" w:rsidR="00904ECD" w:rsidRDefault="00AF2C3B" w:rsidP="00904ECD">
          <w:pPr>
            <w:pStyle w:val="Sidhuvud"/>
            <w:jc w:val="right"/>
          </w:pPr>
          <w:r>
            <w:t>Datum</w:t>
          </w:r>
        </w:p>
        <w:p w14:paraId="273FCE93" w14:textId="77777777" w:rsidR="00904ECD" w:rsidRDefault="00AF2C3B" w:rsidP="00904ECD">
          <w:pPr>
            <w:pStyle w:val="Sidhuvud"/>
            <w:jc w:val="right"/>
          </w:pPr>
          <w:r>
            <w:t xml:space="preserve">Sid </w:t>
          </w:r>
          <w:r w:rsidRPr="00546880">
            <w:fldChar w:fldCharType="begin"/>
          </w:r>
          <w:r w:rsidRPr="00546880">
            <w:instrText>PAGE  \* Arabic  \* MERGEFORMAT</w:instrText>
          </w:r>
          <w:r w:rsidRPr="00546880">
            <w:fldChar w:fldCharType="separate"/>
          </w:r>
          <w:r>
            <w:t>1</w:t>
          </w:r>
          <w:r w:rsidRPr="00546880">
            <w:fldChar w:fldCharType="end"/>
          </w:r>
          <w:r>
            <w:t xml:space="preserve"> (</w:t>
          </w:r>
          <w:fldSimple w:instr="NUMPAGES  \* Arabic  \* MERGEFORMAT">
            <w:r>
              <w:t>1</w:t>
            </w:r>
          </w:fldSimple>
          <w:r>
            <w:t xml:space="preserve">) </w:t>
          </w:r>
        </w:p>
      </w:tc>
    </w:tr>
  </w:tbl>
  <w:p w14:paraId="423418BF" w14:textId="77777777" w:rsidR="00904ECD" w:rsidRPr="00427F56" w:rsidRDefault="00563897" w:rsidP="00801F09">
    <w:pPr>
      <w:pStyle w:val="Tomtstyck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1F"/>
    <w:rsid w:val="000151EB"/>
    <w:rsid w:val="000213C7"/>
    <w:rsid w:val="00055B6B"/>
    <w:rsid w:val="00062013"/>
    <w:rsid w:val="00076254"/>
    <w:rsid w:val="000D310E"/>
    <w:rsid w:val="001214FD"/>
    <w:rsid w:val="00134D01"/>
    <w:rsid w:val="0013761F"/>
    <w:rsid w:val="001F02F7"/>
    <w:rsid w:val="00211362"/>
    <w:rsid w:val="00275D8C"/>
    <w:rsid w:val="00283A2C"/>
    <w:rsid w:val="002965D9"/>
    <w:rsid w:val="002D1901"/>
    <w:rsid w:val="002D49BF"/>
    <w:rsid w:val="00300502"/>
    <w:rsid w:val="00305946"/>
    <w:rsid w:val="0036012C"/>
    <w:rsid w:val="00364E14"/>
    <w:rsid w:val="003A5E1A"/>
    <w:rsid w:val="00424D66"/>
    <w:rsid w:val="00442462"/>
    <w:rsid w:val="00450BF5"/>
    <w:rsid w:val="0046786A"/>
    <w:rsid w:val="004A2764"/>
    <w:rsid w:val="004B2DFB"/>
    <w:rsid w:val="004D23B1"/>
    <w:rsid w:val="00505AAA"/>
    <w:rsid w:val="005149A5"/>
    <w:rsid w:val="00552B90"/>
    <w:rsid w:val="00563897"/>
    <w:rsid w:val="005749BE"/>
    <w:rsid w:val="005810AD"/>
    <w:rsid w:val="005C41D5"/>
    <w:rsid w:val="006022F9"/>
    <w:rsid w:val="00636EB4"/>
    <w:rsid w:val="006840C7"/>
    <w:rsid w:val="00685943"/>
    <w:rsid w:val="006B16B5"/>
    <w:rsid w:val="006C2325"/>
    <w:rsid w:val="006E39F7"/>
    <w:rsid w:val="006F14C3"/>
    <w:rsid w:val="007157D3"/>
    <w:rsid w:val="007E6239"/>
    <w:rsid w:val="00820C4D"/>
    <w:rsid w:val="00840306"/>
    <w:rsid w:val="00872821"/>
    <w:rsid w:val="00876E63"/>
    <w:rsid w:val="008A057C"/>
    <w:rsid w:val="008A20EF"/>
    <w:rsid w:val="008B65F9"/>
    <w:rsid w:val="00981346"/>
    <w:rsid w:val="00986D73"/>
    <w:rsid w:val="009C1A09"/>
    <w:rsid w:val="00A01D8F"/>
    <w:rsid w:val="00A37BD2"/>
    <w:rsid w:val="00AD1980"/>
    <w:rsid w:val="00AF2C3B"/>
    <w:rsid w:val="00AF5B3F"/>
    <w:rsid w:val="00BA32D5"/>
    <w:rsid w:val="00BC0907"/>
    <w:rsid w:val="00BF0842"/>
    <w:rsid w:val="00C57596"/>
    <w:rsid w:val="00C87048"/>
    <w:rsid w:val="00C91F57"/>
    <w:rsid w:val="00CB26C4"/>
    <w:rsid w:val="00CB5ABE"/>
    <w:rsid w:val="00CC4530"/>
    <w:rsid w:val="00CE4728"/>
    <w:rsid w:val="00D161AD"/>
    <w:rsid w:val="00D238B2"/>
    <w:rsid w:val="00D43E1D"/>
    <w:rsid w:val="00D844AA"/>
    <w:rsid w:val="00DC1B4C"/>
    <w:rsid w:val="00DD51E1"/>
    <w:rsid w:val="00E059CE"/>
    <w:rsid w:val="00E406E5"/>
    <w:rsid w:val="00E75C22"/>
    <w:rsid w:val="00E91F97"/>
    <w:rsid w:val="00E97882"/>
    <w:rsid w:val="00EB7DFD"/>
    <w:rsid w:val="00F3219A"/>
    <w:rsid w:val="00F3222B"/>
    <w:rsid w:val="00F5254C"/>
    <w:rsid w:val="00F8772D"/>
    <w:rsid w:val="00FA195C"/>
    <w:rsid w:val="00FB50D3"/>
    <w:rsid w:val="00FE1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6C7A767"/>
  <w15:chartTrackingRefBased/>
  <w15:docId w15:val="{D5CBE403-D70D-FD41-816E-3E0D6E12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61F"/>
    <w:pPr>
      <w:spacing w:line="260" w:lineRule="atLeast"/>
    </w:pPr>
    <w:rPr>
      <w:rFonts w:eastAsia="Times New Roman" w:cs="Times New Roman"/>
      <w:sz w:val="20"/>
      <w:szCs w:val="20"/>
      <w:lang w:eastAsia="sv-SE"/>
    </w:rPr>
  </w:style>
  <w:style w:type="paragraph" w:styleId="Rubrik1">
    <w:name w:val="heading 1"/>
    <w:basedOn w:val="Normal"/>
    <w:next w:val="Normal"/>
    <w:link w:val="Rubrik1Char"/>
    <w:qFormat/>
    <w:rsid w:val="0013761F"/>
    <w:pPr>
      <w:keepNext/>
      <w:spacing w:before="260" w:after="260" w:line="276" w:lineRule="auto"/>
      <w:outlineLvl w:val="0"/>
    </w:pPr>
    <w:rPr>
      <w:rFonts w:cs="Arial"/>
      <w:bCs/>
      <w:sz w:val="4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3761F"/>
    <w:rPr>
      <w:rFonts w:eastAsia="Times New Roman" w:cs="Arial"/>
      <w:bCs/>
      <w:sz w:val="40"/>
      <w:szCs w:val="28"/>
      <w:lang w:eastAsia="sv-SE"/>
    </w:rPr>
  </w:style>
  <w:style w:type="paragraph" w:styleId="Sidhuvud">
    <w:name w:val="header"/>
    <w:basedOn w:val="Normal"/>
    <w:link w:val="SidhuvudChar"/>
    <w:uiPriority w:val="99"/>
    <w:rsid w:val="0013761F"/>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basedOn w:val="Standardstycketeckensnitt"/>
    <w:link w:val="Sidhuvud"/>
    <w:uiPriority w:val="99"/>
    <w:rsid w:val="0013761F"/>
    <w:rPr>
      <w:rFonts w:asciiTheme="majorHAnsi" w:eastAsia="Times New Roman" w:hAnsiTheme="majorHAnsi" w:cs="Arial"/>
      <w:noProof/>
      <w:sz w:val="14"/>
      <w:szCs w:val="20"/>
      <w:lang w:eastAsia="sv-SE"/>
    </w:rPr>
  </w:style>
  <w:style w:type="paragraph" w:styleId="Sidfot">
    <w:name w:val="footer"/>
    <w:basedOn w:val="Normal"/>
    <w:link w:val="SidfotChar"/>
    <w:uiPriority w:val="99"/>
    <w:rsid w:val="0013761F"/>
    <w:pPr>
      <w:tabs>
        <w:tab w:val="center" w:pos="4536"/>
        <w:tab w:val="right" w:pos="9072"/>
      </w:tabs>
      <w:spacing w:line="180" w:lineRule="exact"/>
    </w:pPr>
    <w:rPr>
      <w:rFonts w:asciiTheme="majorHAnsi" w:hAnsiTheme="majorHAnsi"/>
      <w:sz w:val="14"/>
    </w:rPr>
  </w:style>
  <w:style w:type="character" w:customStyle="1" w:styleId="SidfotChar">
    <w:name w:val="Sidfot Char"/>
    <w:basedOn w:val="Standardstycketeckensnitt"/>
    <w:link w:val="Sidfot"/>
    <w:uiPriority w:val="99"/>
    <w:rsid w:val="0013761F"/>
    <w:rPr>
      <w:rFonts w:asciiTheme="majorHAnsi" w:eastAsia="Times New Roman" w:hAnsiTheme="majorHAnsi" w:cs="Times New Roman"/>
      <w:sz w:val="14"/>
      <w:szCs w:val="20"/>
      <w:lang w:eastAsia="sv-SE"/>
    </w:rPr>
  </w:style>
  <w:style w:type="table" w:styleId="Tabellrutnt">
    <w:name w:val="Table Grid"/>
    <w:basedOn w:val="Normaltabell"/>
    <w:rsid w:val="0013761F"/>
    <w:pPr>
      <w:spacing w:line="260" w:lineRule="atLeast"/>
    </w:pPr>
    <w:rPr>
      <w:rFonts w:ascii="Arial" w:eastAsia="Times New Roman"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mtstycke">
    <w:name w:val="Tomt stycke"/>
    <w:uiPriority w:val="40"/>
    <w:rsid w:val="0013761F"/>
    <w:rPr>
      <w:rFonts w:eastAsia="Times New Roman" w:cs="Arial"/>
      <w:sz w:val="2"/>
      <w:szCs w:val="2"/>
      <w:lang w:eastAsia="sv-SE"/>
    </w:rPr>
  </w:style>
  <w:style w:type="paragraph" w:customStyle="1" w:styleId="NormalUmU">
    <w:name w:val="Normal UmU"/>
    <w:qFormat/>
    <w:rsid w:val="0013761F"/>
    <w:pPr>
      <w:spacing w:after="260" w:line="260" w:lineRule="atLeast"/>
    </w:pPr>
    <w:rPr>
      <w:rFonts w:eastAsia="Times New Roman" w:cs="Times New Roman"/>
      <w:sz w:val="20"/>
      <w:szCs w:val="20"/>
      <w:lang w:eastAsia="sv-SE"/>
    </w:rPr>
  </w:style>
  <w:style w:type="character" w:styleId="Hyperlnk">
    <w:name w:val="Hyperlink"/>
    <w:basedOn w:val="Standardstycketeckensnitt"/>
    <w:uiPriority w:val="99"/>
    <w:unhideWhenUsed/>
    <w:rsid w:val="0013761F"/>
    <w:rPr>
      <w:color w:val="0563C1" w:themeColor="hyperlink"/>
      <w:u w:val="single"/>
    </w:rPr>
  </w:style>
  <w:style w:type="paragraph" w:styleId="Fotnotstext">
    <w:name w:val="footnote text"/>
    <w:basedOn w:val="Normal"/>
    <w:link w:val="FotnotstextChar"/>
    <w:uiPriority w:val="99"/>
    <w:semiHidden/>
    <w:unhideWhenUsed/>
    <w:rsid w:val="00275D8C"/>
    <w:pPr>
      <w:spacing w:line="240" w:lineRule="auto"/>
    </w:pPr>
  </w:style>
  <w:style w:type="character" w:customStyle="1" w:styleId="FotnotstextChar">
    <w:name w:val="Fotnotstext Char"/>
    <w:basedOn w:val="Standardstycketeckensnitt"/>
    <w:link w:val="Fotnotstext"/>
    <w:uiPriority w:val="99"/>
    <w:semiHidden/>
    <w:rsid w:val="00275D8C"/>
    <w:rPr>
      <w:rFonts w:eastAsia="Times New Roman" w:cs="Times New Roman"/>
      <w:sz w:val="20"/>
      <w:szCs w:val="20"/>
      <w:lang w:eastAsia="sv-SE"/>
    </w:rPr>
  </w:style>
  <w:style w:type="character" w:styleId="Fotnotsreferens">
    <w:name w:val="footnote reference"/>
    <w:basedOn w:val="Standardstycketeckensnitt"/>
    <w:uiPriority w:val="2"/>
    <w:semiHidden/>
    <w:unhideWhenUsed/>
    <w:rsid w:val="00275D8C"/>
    <w:rPr>
      <w:vertAlign w:val="superscript"/>
    </w:rPr>
  </w:style>
  <w:style w:type="character" w:styleId="Olstomnmnande">
    <w:name w:val="Unresolved Mention"/>
    <w:basedOn w:val="Standardstycketeckensnitt"/>
    <w:uiPriority w:val="99"/>
    <w:semiHidden/>
    <w:unhideWhenUsed/>
    <w:rsid w:val="00450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mu.se/humanistisk-fakultet/utbildning/humanistiska-kompetenser--vad-ar-det/fler-humanistiska-kompetenser/" TargetMode="External"/><Relationship Id="rId2" Type="http://schemas.openxmlformats.org/officeDocument/2006/relationships/hyperlink" Target="https://www.umu.se/humanistisk-fakultet/utbildning/humanistiska-kompetenser--vad-ar-det/" TargetMode="External"/><Relationship Id="rId1" Type="http://schemas.openxmlformats.org/officeDocument/2006/relationships/hyperlink" Target="https://www.globalamalen.se/om-globala-malen/mal-4-god-utbildning-alla/" TargetMode="External"/><Relationship Id="rId4" Type="http://schemas.openxmlformats.org/officeDocument/2006/relationships/hyperlink" Target="https://www.unesco.de/sites/default/files/2018-08/unesco_education_for_sustainable_development_goal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4</Pages>
  <Words>1533</Words>
  <Characters>8128</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Ann-Catrine Eriksson</dc:creator>
  <cp:keywords/>
  <dc:description/>
  <cp:lastModifiedBy>Ann-Catrine Eriksson</cp:lastModifiedBy>
  <cp:revision>33</cp:revision>
  <dcterms:created xsi:type="dcterms:W3CDTF">2022-03-31T14:11:00Z</dcterms:created>
  <dcterms:modified xsi:type="dcterms:W3CDTF">2022-05-30T10:51:00Z</dcterms:modified>
</cp:coreProperties>
</file>